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C" w:rsidRPr="009846B6" w:rsidRDefault="00AD047C" w:rsidP="00AD047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47C" w:rsidRPr="009C1598" w:rsidRDefault="00AD047C" w:rsidP="00AD047C">
      <w:pPr>
        <w:keepNext/>
        <w:keepLines/>
        <w:spacing w:after="0" w:line="240" w:lineRule="auto"/>
        <w:ind w:left="4956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9C1598">
        <w:rPr>
          <w:rFonts w:ascii="Times New Roman CYR" w:eastAsia="Times New Roman" w:hAnsi="Times New Roman CYR"/>
          <w:sz w:val="28"/>
          <w:szCs w:val="28"/>
          <w:lang w:eastAsia="ru-RU"/>
        </w:rPr>
        <w:t>УТВЕРЖДЕН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О</w:t>
      </w:r>
    </w:p>
    <w:p w:rsidR="00AD047C" w:rsidRDefault="00AD047C" w:rsidP="00AD047C">
      <w:pPr>
        <w:keepNext/>
        <w:keepLines/>
        <w:spacing w:after="0" w:line="240" w:lineRule="auto"/>
        <w:ind w:left="4956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>п</w:t>
      </w:r>
      <w:r w:rsidRPr="009C1598">
        <w:rPr>
          <w:rFonts w:ascii="Times New Roman CYR" w:eastAsia="Times New Roman" w:hAnsi="Times New Roman CYR"/>
          <w:sz w:val="28"/>
          <w:szCs w:val="28"/>
          <w:lang w:eastAsia="ru-RU"/>
        </w:rPr>
        <w:t>риказом председателя</w:t>
      </w:r>
    </w:p>
    <w:p w:rsidR="00AD047C" w:rsidRPr="009C1598" w:rsidRDefault="00AD047C" w:rsidP="00AD047C">
      <w:pPr>
        <w:keepNext/>
        <w:keepLines/>
        <w:spacing w:after="0" w:line="240" w:lineRule="auto"/>
        <w:ind w:left="4956"/>
        <w:jc w:val="center"/>
        <w:rPr>
          <w:rFonts w:ascii="Times New Roman CYR" w:eastAsia="Times New Roman" w:hAnsi="Times New Roman CYR"/>
          <w:sz w:val="28"/>
          <w:szCs w:val="28"/>
          <w:lang w:eastAsia="ru-RU"/>
        </w:rPr>
      </w:pPr>
      <w:r w:rsidRPr="009C159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Территориальной </w:t>
      </w:r>
      <w:r w:rsidRPr="009C1598"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№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14</w:t>
      </w:r>
    </w:p>
    <w:p w:rsidR="00AD047C" w:rsidRPr="00360984" w:rsidRDefault="00AD047C" w:rsidP="00AD047C">
      <w:pPr>
        <w:shd w:val="clear" w:color="auto" w:fill="FFFFFF"/>
        <w:spacing w:after="0" w:line="240" w:lineRule="auto"/>
        <w:ind w:left="4956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59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05 ноября  2020</w:t>
      </w:r>
      <w:r w:rsidRPr="009C159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года  №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>22</w:t>
      </w:r>
    </w:p>
    <w:p w:rsidR="00AD047C" w:rsidRDefault="00AD047C" w:rsidP="00AD047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47C" w:rsidRDefault="00AD047C" w:rsidP="00AD04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47C" w:rsidRPr="00360984" w:rsidRDefault="00AD047C" w:rsidP="00AD04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Кодекс этики и служебного поведения </w:t>
      </w:r>
    </w:p>
    <w:p w:rsidR="00AD047C" w:rsidRPr="00360984" w:rsidRDefault="00AD047C" w:rsidP="00AD04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гражданских служащих аппарата </w:t>
      </w:r>
    </w:p>
    <w:p w:rsidR="00AD047C" w:rsidRPr="00360984" w:rsidRDefault="00AD047C" w:rsidP="00AD04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</w:p>
    <w:p w:rsidR="00AD047C" w:rsidRPr="00032CA2" w:rsidRDefault="00AD047C" w:rsidP="00AD04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D047C" w:rsidRPr="00360984" w:rsidRDefault="00AD047C" w:rsidP="00AD047C">
      <w:pPr>
        <w:shd w:val="clear" w:color="auto" w:fill="FFFFFF"/>
        <w:spacing w:before="240" w:after="240" w:line="240" w:lineRule="auto"/>
        <w:ind w:right="125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360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AD047C" w:rsidRPr="00360984" w:rsidRDefault="00AD047C" w:rsidP="00AD047C">
      <w:pPr>
        <w:numPr>
          <w:ilvl w:val="0"/>
          <w:numId w:val="1"/>
        </w:numPr>
        <w:shd w:val="clear" w:color="auto" w:fill="FFFFFF"/>
        <w:tabs>
          <w:tab w:val="left" w:pos="1080"/>
          <w:tab w:val="left" w:pos="5215"/>
          <w:tab w:val="left" w:pos="819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этики и служебного поведения государственных гражданских служащих </w:t>
      </w:r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аппарата Территориальной избирательной комиссии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Кодекс) разработан на основании Типового кодекса этики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 (протокол № 21).</w:t>
      </w:r>
    </w:p>
    <w:p w:rsidR="00AD047C" w:rsidRPr="00360984" w:rsidRDefault="00AD047C" w:rsidP="00AD047C">
      <w:pPr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 </w:t>
      </w:r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аппарата Территориальной избирательной комиссии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 – гражданские служащие) независимо от замещаемой ими должности.</w:t>
      </w:r>
    </w:p>
    <w:p w:rsidR="00AD047C" w:rsidRPr="00360984" w:rsidRDefault="00AD047C" w:rsidP="00AD047C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AD047C" w:rsidRPr="00360984" w:rsidRDefault="00AD047C" w:rsidP="00AD047C">
      <w:pPr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 устанавливаются этические нормы и правила служебного поведения гражданских служащих для достойного выполнения ими своей профессиональной деятельности, а также содействия укреплению 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авторитета гражданских служащих, доверия граждан к Территориальной избирательной комиссии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D047C" w:rsidRPr="00360984" w:rsidRDefault="00AD047C" w:rsidP="00AD047C">
      <w:pPr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Кодекс направлен на повышение эффективности выполнения гражданскими служащими своих должностных обязанностей.</w:t>
      </w:r>
    </w:p>
    <w:p w:rsidR="00AD047C" w:rsidRPr="00360984" w:rsidRDefault="00AD047C" w:rsidP="00AD047C">
      <w:pPr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их самоконтроля.</w:t>
      </w:r>
    </w:p>
    <w:p w:rsidR="00AD047C" w:rsidRPr="00360984" w:rsidRDefault="00AD047C" w:rsidP="00AD047C">
      <w:pPr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AD047C" w:rsidRPr="00360984" w:rsidRDefault="00AD047C" w:rsidP="00AD047C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3609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Основные принципы и правила служебного поведения гражданских служащих аппарата ТИК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</w:p>
    <w:p w:rsidR="00AD047C" w:rsidRPr="00360984" w:rsidRDefault="00AD047C" w:rsidP="00AD047C">
      <w:pPr>
        <w:shd w:val="clear" w:color="auto" w:fill="FFFFFF"/>
        <w:tabs>
          <w:tab w:val="left" w:pos="709"/>
          <w:tab w:val="left" w:pos="3396"/>
          <w:tab w:val="left" w:pos="5568"/>
          <w:tab w:val="left" w:pos="79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служебного поведения гражданских служащих являются основой поведения граждан Российской Федерации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нахождением их на государственной гражданской службе в аппарате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47C" w:rsidRPr="00360984" w:rsidRDefault="00AD047C" w:rsidP="00AD04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2. 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Гражданские служащие, сознавая ответственность перед государством, обществом и гражданами, призваны: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исполнять должностные обязанности добросовестно и на высоком профессиональном уровне в целях обеспечения эффективной работы аппарата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исходить из того, что признание, соблюдение и защита прав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и свобод человека и гражданина определяют основной смысл и содержание деятельности как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, так и гражданских служащих аппарата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осуществлять свою деятельность в пределах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ТИК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оказывать предпочтения каким-либо профессиональным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социальным группам и организациям, быть независимыми от влияния отдельных граждан, профессиональных или социальных групп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 организаций;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уведомлять председателя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, органы прокуратуры обо всех случаях обращения к гражданскому служащему  каких-либо лиц в целях склонения к совершению коррупционных правонарушений;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соблюдать установленные федеральными законами, законами  ограничения и запреты, исполнять обязанности, связанные с прохождением гражданской службы в аппарате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з)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>проявлять беспристрастность, исключающую возможность влияния на их служебную деятельность решений политических партий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 общественных объединений;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>выполнять нормы служебной, профессиональной этики и правила делового поведения;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к)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проявлять корректность и внимательность в обращении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с гражданами и должностными лицами;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л)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>выражать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м)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</w:t>
      </w:r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ТИК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принимать предусмотренные законодательством Российской Федерации меры по недопущению возникновения конфликта интересов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возникших случаев конфликта интересов;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о)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использовать служебное положение для оказания влияния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п)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воздерживаться от публичных высказываний, суждений и оценок в отношении деятельности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, ее председателя, если это не входит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должностные обязанности гражданского служащего аппарата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р)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соблюдать установленные в аппарате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публичных выступлений и предоставления служебной информации;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с)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ТИК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оказывать содействие в получении достоверной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порядке;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т)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постоянно стремиться к обеспечению как можно более эффективного распоряжения ресурсами, находящимися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их ответственности.</w:t>
      </w:r>
    </w:p>
    <w:p w:rsidR="00AD047C" w:rsidRPr="00360984" w:rsidRDefault="00AD047C" w:rsidP="00AD047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Гражданские служащие обязаны соблюдать положения Конституции Российской Федерации, федеральных конституционных и федеральных законов, законов Санкт-Петербурга, иных нормативных правовых актов.</w:t>
      </w:r>
    </w:p>
    <w:p w:rsidR="00AD047C" w:rsidRPr="00360984" w:rsidRDefault="00AD047C" w:rsidP="00AD047C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Гражданские служащие не должны допускать в своей деятельности нарушение законов и иных нормативных правовых актов, исходя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из политической, экономической целесообразности либо по иным мотивам.</w:t>
      </w:r>
    </w:p>
    <w:p w:rsidR="00AD047C" w:rsidRPr="00360984" w:rsidRDefault="00AD047C" w:rsidP="00AD04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AD047C" w:rsidRPr="00360984" w:rsidRDefault="00AD047C" w:rsidP="00AD047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Гражданские служащие при исполнении ими должностных обязанностей не должны допускать личной заинтересованности, которая приводит или может привести к конфликту интересов.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назначении на должность гражданской службы в аппарат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ТИК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AD047C" w:rsidRPr="00360984" w:rsidRDefault="00AD047C" w:rsidP="00AD047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предусмотренных приказом председателя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47C" w:rsidRPr="00360984" w:rsidRDefault="00AD047C" w:rsidP="00AD047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служащий обязан уведомлять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, органы прокуратуры обо всех случаях обращения к нему каких-либо лиц в целях склонения его к совершению коррупционных правонарушений.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AD047C" w:rsidRDefault="00AD047C" w:rsidP="00AD047C">
      <w:pPr>
        <w:shd w:val="clear" w:color="auto" w:fill="FFFFFF"/>
        <w:tabs>
          <w:tab w:val="left" w:pos="0"/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Гражданскому служащему запрещается получать в связи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Подарки, полученные гражданским  служащим в связи с протокольными мероприятиями, со служебными командировками и другими официальными мероприятиями, признаются соответственно собственностью Санкт-Петербурга и передаются гражданским служащим по акту </w:t>
      </w:r>
      <w:r w:rsidRPr="00AD00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приема-передачи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Порядку </w:t>
      </w:r>
      <w:r w:rsidRPr="00E869B4">
        <w:rPr>
          <w:rFonts w:ascii="Times New Roman" w:eastAsia="Times New Roman" w:hAnsi="Times New Roman"/>
          <w:sz w:val="28"/>
          <w:szCs w:val="28"/>
          <w:lang w:eastAsia="ru-RU"/>
        </w:rPr>
        <w:t>сообщения о получении подарка в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69B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протокольными мероприятиями, </w:t>
      </w:r>
      <w:r w:rsidRPr="00E869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служебными командировками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69B4">
        <w:rPr>
          <w:rFonts w:ascii="Times New Roman" w:eastAsia="Times New Roman" w:hAnsi="Times New Roman"/>
          <w:sz w:val="28"/>
          <w:szCs w:val="28"/>
          <w:lang w:eastAsia="ru-RU"/>
        </w:rPr>
        <w:t>и другими официальными мероприятиями, участие в которых связано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69B4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исполнением служебных (должностных) обязанностей сотрудниками ТИК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E869B4">
        <w:rPr>
          <w:rFonts w:ascii="Times New Roman" w:eastAsia="Times New Roman" w:hAnsi="Times New Roman"/>
          <w:sz w:val="28"/>
          <w:szCs w:val="28"/>
          <w:lang w:eastAsia="ru-RU"/>
        </w:rPr>
        <w:t>, порядок сдачи подарка, его</w:t>
      </w:r>
      <w:proofErr w:type="gramEnd"/>
      <w:r w:rsidRPr="00E869B4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и реализации (выкупа)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ТИК № 14.</w:t>
      </w:r>
    </w:p>
    <w:p w:rsidR="00AD047C" w:rsidRPr="00360984" w:rsidRDefault="00AD047C" w:rsidP="00AD047C">
      <w:pPr>
        <w:shd w:val="clear" w:color="auto" w:fill="FFFFFF"/>
        <w:tabs>
          <w:tab w:val="left" w:pos="0"/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10. 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служащий может обрабатывать и передавать служебную информацию при соблюдении действующих в </w:t>
      </w:r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ТИК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требований и порядка.</w:t>
      </w:r>
    </w:p>
    <w:p w:rsidR="00AD047C" w:rsidRPr="00360984" w:rsidRDefault="00AD047C" w:rsidP="00AD047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Гражданский служащий обязан принимать соответствующие меры по обеспечению безопасности и конфиденциальности информации,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несанкционированное разглашение которой он несет ответственность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или (и) которая стала ему известна в связи с исполнением им должностных обязанностей.</w:t>
      </w:r>
    </w:p>
    <w:p w:rsidR="00AD047C" w:rsidRPr="00360984" w:rsidRDefault="00AD047C" w:rsidP="00AD047C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360984">
        <w:rPr>
          <w:rFonts w:ascii="Times New Roman" w:eastAsia="Times New Roman" w:hAnsi="Times New Roman"/>
          <w:b/>
          <w:sz w:val="28"/>
          <w:szCs w:val="28"/>
          <w:lang w:eastAsia="ru-RU"/>
        </w:rPr>
        <w:t>. Рекомендательные этические правила служебного поведения государственных служащих</w:t>
      </w:r>
    </w:p>
    <w:p w:rsidR="00AD047C" w:rsidRPr="00360984" w:rsidRDefault="00AD047C" w:rsidP="00AD047C">
      <w:pPr>
        <w:shd w:val="clear" w:color="auto" w:fill="FFFFFF"/>
        <w:tabs>
          <w:tab w:val="left" w:pos="1080"/>
          <w:tab w:val="left" w:pos="2369"/>
          <w:tab w:val="left" w:pos="4702"/>
          <w:tab w:val="left" w:pos="695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служебном поведении гражданскому служащему необходимо исходить из конституционных положений о том, что человек, его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и свободы являются высшей </w:t>
      </w:r>
      <w:proofErr w:type="gramStart"/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ценностью</w:t>
      </w:r>
      <w:proofErr w:type="gramEnd"/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каждый гражданин имеет право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неприкосновенность частной жизни, личную и семейную тайну, защиту чести, достоинства, своего доброго имени. </w:t>
      </w:r>
    </w:p>
    <w:p w:rsidR="00AD047C" w:rsidRPr="00360984" w:rsidRDefault="00AD047C" w:rsidP="00AD047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служебном поведении гражданский служащий воздерживается </w:t>
      </w:r>
      <w:proofErr w:type="gramStart"/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>курения во время служебных совещаний, бесед, иного служебного общения с гражданами;</w:t>
      </w:r>
    </w:p>
    <w:p w:rsidR="00AD047C" w:rsidRPr="003E358C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д)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ведения разговоров по телефону на совещаниях и в рабочих </w:t>
      </w:r>
      <w:r w:rsidRPr="003E358C">
        <w:rPr>
          <w:rFonts w:ascii="Times New Roman" w:eastAsia="Times New Roman" w:hAnsi="Times New Roman"/>
          <w:sz w:val="28"/>
          <w:szCs w:val="28"/>
          <w:lang w:eastAsia="ru-RU"/>
        </w:rPr>
        <w:t>кабинетах должностных лиц вышестоящих избирательных комиссий.</w:t>
      </w:r>
    </w:p>
    <w:p w:rsidR="00AD047C" w:rsidRPr="00360984" w:rsidRDefault="00AD047C" w:rsidP="00AD047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совещаний и переговоров гражданский служащий  должен отключать звуковой сигнал мобильного телефона. В случае ожидания гражданским служащим важного звонка во время переговоров он должен предупредить об этом собеседника и говорить кратко.</w:t>
      </w:r>
    </w:p>
    <w:p w:rsidR="00AD047C" w:rsidRPr="00360984" w:rsidRDefault="00AD047C" w:rsidP="00AD047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общении по рабочему телефону гражданский служащий должен вести разговор корректно, уверенно, доброжелательно, следить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за интонацией и эмоциями; в случае, если собеседник проявляет в разговоре агрессивность и грубость, гражданский служащий должен вести себя спокойно и не поддаваться раздражению.</w:t>
      </w:r>
    </w:p>
    <w:p w:rsidR="00AD047C" w:rsidRPr="00360984" w:rsidRDefault="00AD047C" w:rsidP="00AD047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Внешний вид гражданского служащего при исполнении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proofErr w:type="gramStart"/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>ТИК</w:t>
      </w:r>
      <w:proofErr w:type="gramEnd"/>
      <w:r w:rsidRPr="00360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47C" w:rsidRPr="00360984" w:rsidRDefault="00AD047C" w:rsidP="00AD047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98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360984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за нарушение положений Кодекса</w:t>
      </w:r>
    </w:p>
    <w:p w:rsidR="00AD047C" w:rsidRPr="00360984" w:rsidRDefault="00AD047C" w:rsidP="00AD047C">
      <w:pPr>
        <w:shd w:val="clear" w:color="auto" w:fill="FFFFFF"/>
        <w:tabs>
          <w:tab w:val="left" w:pos="1277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47C" w:rsidRPr="00360984" w:rsidRDefault="00AD047C" w:rsidP="00AD047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гражданским служащим положений Кодекса подлежит моральному осуждению на заседании Комиссии по соблюдению требований </w:t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служебному поведению государственных гражданских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интересов, а в случаях, предусмотренных федеральными законами, законами Санкт-Петербурга, нарушение положений Кодекса влечет применение к гражданскому служащему мер юридической ответственности.</w:t>
      </w:r>
    </w:p>
    <w:p w:rsidR="00AD047C" w:rsidRPr="00360984" w:rsidRDefault="00AD047C" w:rsidP="00AD0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984">
        <w:rPr>
          <w:rFonts w:ascii="Times New Roman" w:eastAsia="Times New Roman" w:hAnsi="Times New Roman"/>
          <w:sz w:val="28"/>
          <w:szCs w:val="28"/>
          <w:lang w:eastAsia="ru-RU"/>
        </w:rP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57E4D" w:rsidRDefault="00957E4D"/>
    <w:sectPr w:rsidR="00957E4D" w:rsidSect="00CA56CD">
      <w:headerReference w:type="even" r:id="rId6"/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7A" w:rsidRDefault="00AD047C" w:rsidP="00A213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37A" w:rsidRDefault="00AD0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7A" w:rsidRDefault="00AD047C" w:rsidP="00A21388">
    <w:pPr>
      <w:pStyle w:val="a3"/>
      <w:framePr w:wrap="around" w:vAnchor="text" w:hAnchor="margin" w:xAlign="center" w:y="1"/>
      <w:rPr>
        <w:rStyle w:val="a5"/>
      </w:rPr>
    </w:pPr>
  </w:p>
  <w:p w:rsidR="0085237A" w:rsidRDefault="00AD047C" w:rsidP="00630B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D71"/>
    <w:multiLevelType w:val="singleLevel"/>
    <w:tmpl w:val="5F0A7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3"/>
    <w:rsid w:val="00957E4D"/>
    <w:rsid w:val="00AD047C"/>
    <w:rsid w:val="00F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47C"/>
    <w:rPr>
      <w:rFonts w:ascii="Calibri" w:eastAsia="Calibri" w:hAnsi="Calibri" w:cs="Times New Roman"/>
    </w:rPr>
  </w:style>
  <w:style w:type="character" w:styleId="a5">
    <w:name w:val="page number"/>
    <w:basedOn w:val="a0"/>
    <w:rsid w:val="00AD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47C"/>
    <w:rPr>
      <w:rFonts w:ascii="Calibri" w:eastAsia="Calibri" w:hAnsi="Calibri" w:cs="Times New Roman"/>
    </w:rPr>
  </w:style>
  <w:style w:type="character" w:styleId="a5">
    <w:name w:val="page number"/>
    <w:basedOn w:val="a0"/>
    <w:rsid w:val="00AD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1712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2021-03-04T07:38:00Z</dcterms:created>
  <dcterms:modified xsi:type="dcterms:W3CDTF">2021-03-04T07:39:00Z</dcterms:modified>
</cp:coreProperties>
</file>