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DAFB" w14:textId="77777777" w:rsidR="00621DC4" w:rsidRDefault="00621DC4" w:rsidP="00792E99">
      <w:pPr>
        <w:tabs>
          <w:tab w:val="left" w:pos="900"/>
          <w:tab w:val="left" w:pos="1080"/>
        </w:tabs>
        <w:ind w:firstLine="709"/>
        <w:jc w:val="center"/>
        <w:rPr>
          <w:b/>
          <w:sz w:val="28"/>
          <w:szCs w:val="28"/>
        </w:rPr>
      </w:pPr>
    </w:p>
    <w:p w14:paraId="5E3DA5B1" w14:textId="77777777" w:rsidR="00096453" w:rsidRPr="00600E73" w:rsidRDefault="00096453" w:rsidP="00096453">
      <w:pPr>
        <w:jc w:val="center"/>
        <w:rPr>
          <w:b/>
          <w:color w:val="000000"/>
          <w:sz w:val="28"/>
          <w:szCs w:val="28"/>
        </w:rPr>
      </w:pPr>
      <w:r w:rsidRPr="00600E73">
        <w:rPr>
          <w:color w:val="000000"/>
        </w:rPr>
        <w:object w:dxaOrig="5881" w:dyaOrig="6201" w14:anchorId="1A4182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56.25pt" o:ole="" fillcolor="window">
            <v:imagedata r:id="rId5" o:title="" croptop="24093f" cropbottom="21019f" cropleft="20259f" cropright="26823f"/>
          </v:shape>
          <o:OLEObject Type="Embed" ProgID="Word.Picture.8" ShapeID="_x0000_i1025" DrawAspect="Content" ObjectID="_1782919967" r:id="rId6"/>
        </w:object>
      </w:r>
    </w:p>
    <w:p w14:paraId="7E0A6884" w14:textId="77777777" w:rsidR="00096453" w:rsidRPr="005149A0" w:rsidRDefault="00096453" w:rsidP="00096453">
      <w:pPr>
        <w:jc w:val="center"/>
        <w:rPr>
          <w:b/>
          <w:color w:val="000000"/>
          <w:sz w:val="32"/>
          <w:szCs w:val="28"/>
        </w:rPr>
      </w:pPr>
      <w:r w:rsidRPr="005149A0">
        <w:rPr>
          <w:b/>
          <w:color w:val="000000"/>
          <w:sz w:val="32"/>
          <w:szCs w:val="28"/>
        </w:rPr>
        <w:t xml:space="preserve">ТЕРРИТОРИАЛЬНАЯ ИЗБИРАТЕЛЬНАЯ КОМИССИЯ № </w:t>
      </w:r>
      <w:r>
        <w:rPr>
          <w:b/>
          <w:color w:val="000000"/>
          <w:sz w:val="32"/>
          <w:szCs w:val="28"/>
        </w:rPr>
        <w:t>14</w:t>
      </w:r>
    </w:p>
    <w:p w14:paraId="70587B66" w14:textId="77777777" w:rsidR="00096453" w:rsidRPr="005149A0" w:rsidRDefault="00096453" w:rsidP="00096453">
      <w:pPr>
        <w:rPr>
          <w:b/>
          <w:color w:val="000000"/>
          <w:sz w:val="32"/>
          <w:szCs w:val="28"/>
        </w:rPr>
      </w:pPr>
    </w:p>
    <w:p w14:paraId="0D82E42E" w14:textId="77777777" w:rsidR="00096453" w:rsidRPr="005149A0" w:rsidRDefault="00096453" w:rsidP="00096453">
      <w:pPr>
        <w:jc w:val="center"/>
        <w:rPr>
          <w:b/>
          <w:color w:val="000000"/>
          <w:spacing w:val="60"/>
          <w:sz w:val="32"/>
          <w:szCs w:val="28"/>
        </w:rPr>
      </w:pPr>
      <w:r w:rsidRPr="005149A0">
        <w:rPr>
          <w:b/>
          <w:color w:val="000000"/>
          <w:spacing w:val="60"/>
          <w:sz w:val="32"/>
          <w:szCs w:val="28"/>
        </w:rPr>
        <w:t>РЕШЕНИЕ</w:t>
      </w:r>
    </w:p>
    <w:p w14:paraId="71787061" w14:textId="77777777" w:rsidR="00096453" w:rsidRPr="005149A0" w:rsidRDefault="00096453" w:rsidP="00096453">
      <w:pPr>
        <w:pStyle w:val="aa"/>
        <w:jc w:val="left"/>
        <w:rPr>
          <w:b/>
          <w:color w:val="000000"/>
          <w:spacing w:val="60"/>
          <w:szCs w:val="28"/>
        </w:rPr>
      </w:pPr>
    </w:p>
    <w:p w14:paraId="347C37DE" w14:textId="67F1DA50" w:rsidR="00096453" w:rsidRPr="005149A0" w:rsidRDefault="00096453" w:rsidP="00096453">
      <w:pPr>
        <w:pStyle w:val="aa"/>
        <w:jc w:val="left"/>
        <w:rPr>
          <w:b/>
          <w:szCs w:val="28"/>
        </w:rPr>
      </w:pPr>
      <w:r>
        <w:rPr>
          <w:b/>
          <w:szCs w:val="28"/>
        </w:rPr>
        <w:t xml:space="preserve">19 июля 2024 года </w:t>
      </w:r>
      <w:r w:rsidRPr="005149A0">
        <w:rPr>
          <w:b/>
          <w:szCs w:val="28"/>
        </w:rPr>
        <w:t xml:space="preserve">                                                                                     №</w:t>
      </w:r>
      <w:r w:rsidR="006A2EAE">
        <w:rPr>
          <w:b/>
          <w:szCs w:val="28"/>
        </w:rPr>
        <w:t xml:space="preserve"> </w:t>
      </w:r>
      <w:r>
        <w:rPr>
          <w:b/>
          <w:szCs w:val="28"/>
        </w:rPr>
        <w:t>52-</w:t>
      </w:r>
      <w:r w:rsidR="00823480">
        <w:rPr>
          <w:b/>
          <w:szCs w:val="28"/>
        </w:rPr>
        <w:t>19</w:t>
      </w:r>
    </w:p>
    <w:p w14:paraId="1C781897" w14:textId="77777777" w:rsidR="00096453" w:rsidRPr="005149A0" w:rsidRDefault="00096453" w:rsidP="00096453">
      <w:pPr>
        <w:jc w:val="center"/>
        <w:rPr>
          <w:b/>
          <w:szCs w:val="28"/>
        </w:rPr>
      </w:pPr>
      <w:r w:rsidRPr="005149A0">
        <w:rPr>
          <w:b/>
          <w:szCs w:val="28"/>
        </w:rPr>
        <w:t>Санкт-Петербург</w:t>
      </w:r>
    </w:p>
    <w:p w14:paraId="465423A2" w14:textId="77777777" w:rsidR="00096453" w:rsidRPr="00BE71AF" w:rsidRDefault="00096453" w:rsidP="00096453">
      <w:pPr>
        <w:pStyle w:val="ac"/>
        <w:rPr>
          <w:noProof/>
        </w:rPr>
      </w:pPr>
    </w:p>
    <w:tbl>
      <w:tblPr>
        <w:tblW w:w="9781" w:type="dxa"/>
        <w:tblInd w:w="-142" w:type="dxa"/>
        <w:tblLayout w:type="fixed"/>
        <w:tblLook w:val="01E0" w:firstRow="1" w:lastRow="1" w:firstColumn="1" w:lastColumn="1" w:noHBand="0" w:noVBand="0"/>
      </w:tblPr>
      <w:tblGrid>
        <w:gridCol w:w="9781"/>
      </w:tblGrid>
      <w:tr w:rsidR="00096453" w14:paraId="07385053" w14:textId="77777777" w:rsidTr="00452483">
        <w:tc>
          <w:tcPr>
            <w:tcW w:w="9781" w:type="dxa"/>
          </w:tcPr>
          <w:p w14:paraId="24E7E255" w14:textId="77777777" w:rsidR="00096453" w:rsidRDefault="00096453" w:rsidP="00452483">
            <w:pPr>
              <w:pStyle w:val="ac"/>
              <w:rPr>
                <w:b/>
                <w:bCs/>
                <w:lang w:eastAsia="ru-RU"/>
              </w:rPr>
            </w:pPr>
            <w:bookmarkStart w:id="0" w:name="_Hlk172289230"/>
            <w:r w:rsidRPr="00181872">
              <w:rPr>
                <w:b/>
                <w:bCs/>
                <w:noProof/>
              </w:rPr>
              <w:t>О</w:t>
            </w:r>
            <w:r>
              <w:rPr>
                <w:b/>
                <w:bCs/>
                <w:noProof/>
              </w:rPr>
              <w:t xml:space="preserve">б отказе в </w:t>
            </w:r>
            <w:r w:rsidRPr="00181872">
              <w:rPr>
                <w:b/>
                <w:bCs/>
                <w:noProof/>
              </w:rPr>
              <w:t>регистрации кандидат</w:t>
            </w:r>
            <w:r>
              <w:rPr>
                <w:b/>
                <w:bCs/>
                <w:noProof/>
              </w:rPr>
              <w:t>ом</w:t>
            </w:r>
            <w:r w:rsidRPr="00181872">
              <w:rPr>
                <w:b/>
                <w:bCs/>
                <w:noProof/>
              </w:rPr>
              <w:t xml:space="preserve"> на выборах </w:t>
            </w:r>
            <w:r w:rsidRPr="00181872">
              <w:rPr>
                <w:b/>
                <w:bCs/>
                <w:lang w:eastAsia="ru-RU"/>
              </w:rPr>
              <w:t xml:space="preserve">депутатов Муниципального совета внутригородского муниципального образования города федерального значения Санкт-Петербурга </w:t>
            </w:r>
            <w:r>
              <w:rPr>
                <w:b/>
                <w:bCs/>
                <w:lang w:eastAsia="ru-RU"/>
              </w:rPr>
              <w:t>поселок Парголово седьмого</w:t>
            </w:r>
            <w:r w:rsidRPr="00181872">
              <w:rPr>
                <w:b/>
                <w:bCs/>
                <w:lang w:eastAsia="ru-RU"/>
              </w:rPr>
              <w:t xml:space="preserve"> созыва по </w:t>
            </w:r>
            <w:r>
              <w:rPr>
                <w:b/>
                <w:bCs/>
                <w:lang w:eastAsia="ru-RU"/>
              </w:rPr>
              <w:t>избирательному округу №3</w:t>
            </w:r>
            <w:r w:rsidRPr="00181872">
              <w:rPr>
                <w:b/>
                <w:bCs/>
                <w:lang w:eastAsia="ru-RU"/>
              </w:rPr>
              <w:t xml:space="preserve"> </w:t>
            </w:r>
          </w:p>
          <w:p w14:paraId="6EE2A09B" w14:textId="70CDCBB6" w:rsidR="00096453" w:rsidRDefault="00096453" w:rsidP="00452483">
            <w:pPr>
              <w:pStyle w:val="ac"/>
              <w:rPr>
                <w:b/>
                <w:noProof/>
              </w:rPr>
            </w:pPr>
            <w:proofErr w:type="spellStart"/>
            <w:r>
              <w:rPr>
                <w:b/>
                <w:bCs/>
                <w:lang w:eastAsia="ru-RU"/>
              </w:rPr>
              <w:t>Пикова</w:t>
            </w:r>
            <w:proofErr w:type="spellEnd"/>
            <w:r>
              <w:rPr>
                <w:b/>
                <w:bCs/>
                <w:lang w:eastAsia="ru-RU"/>
              </w:rPr>
              <w:t xml:space="preserve"> Владислава Денисовича</w:t>
            </w:r>
            <w:bookmarkEnd w:id="0"/>
          </w:p>
        </w:tc>
      </w:tr>
      <w:tr w:rsidR="00096453" w14:paraId="1D3DF379" w14:textId="77777777" w:rsidTr="00452483">
        <w:tc>
          <w:tcPr>
            <w:tcW w:w="9781" w:type="dxa"/>
          </w:tcPr>
          <w:p w14:paraId="166E36EE" w14:textId="77777777" w:rsidR="00096453" w:rsidRPr="00181872" w:rsidRDefault="00096453" w:rsidP="00452483">
            <w:pPr>
              <w:pStyle w:val="ac"/>
              <w:jc w:val="left"/>
              <w:rPr>
                <w:b/>
                <w:bCs/>
                <w:noProof/>
              </w:rPr>
            </w:pPr>
          </w:p>
        </w:tc>
      </w:tr>
    </w:tbl>
    <w:p w14:paraId="6CB22679" w14:textId="29949B5D" w:rsidR="00096453" w:rsidRPr="003B5308" w:rsidRDefault="00096453" w:rsidP="00A856F2">
      <w:pPr>
        <w:ind w:firstLine="720"/>
        <w:jc w:val="both"/>
        <w:rPr>
          <w:sz w:val="28"/>
          <w:szCs w:val="28"/>
        </w:rPr>
      </w:pPr>
      <w:r w:rsidRPr="003B52AC">
        <w:rPr>
          <w:sz w:val="28"/>
          <w:szCs w:val="28"/>
        </w:rPr>
        <w:t xml:space="preserve">Проверив соответствие порядка </w:t>
      </w:r>
      <w:bookmarkStart w:id="1" w:name="_Hlk109830875"/>
      <w:r w:rsidRPr="003B52AC">
        <w:rPr>
          <w:sz w:val="28"/>
          <w:szCs w:val="28"/>
        </w:rPr>
        <w:t xml:space="preserve">выдвижения </w:t>
      </w:r>
      <w:bookmarkStart w:id="2" w:name="_Hlk109744074"/>
      <w:bookmarkEnd w:id="1"/>
      <w:r w:rsidRPr="003B52AC">
        <w:rPr>
          <w:sz w:val="28"/>
          <w:szCs w:val="28"/>
        </w:rPr>
        <w:t xml:space="preserve">избирательным объединением Региональное отделение </w:t>
      </w:r>
      <w:r>
        <w:rPr>
          <w:sz w:val="28"/>
          <w:szCs w:val="28"/>
        </w:rPr>
        <w:t>С</w:t>
      </w:r>
      <w:r w:rsidRPr="003B52AC">
        <w:rPr>
          <w:sz w:val="28"/>
          <w:szCs w:val="28"/>
        </w:rPr>
        <w:t xml:space="preserve">оциалистической политической партии </w:t>
      </w:r>
      <w:r w:rsidRPr="003B52AC">
        <w:rPr>
          <w:b/>
          <w:sz w:val="28"/>
          <w:szCs w:val="28"/>
        </w:rPr>
        <w:t>«СПРАВЕДЛИВАЯ РОССИЯ-ПАТРИОТЫ-ЗА ПРАВДУ»</w:t>
      </w:r>
      <w:r w:rsidRPr="003B52AC">
        <w:rPr>
          <w:sz w:val="28"/>
          <w:szCs w:val="28"/>
        </w:rPr>
        <w:t xml:space="preserve"> в городе</w:t>
      </w:r>
      <w:r>
        <w:rPr>
          <w:sz w:val="28"/>
          <w:szCs w:val="28"/>
        </w:rPr>
        <w:br/>
      </w:r>
      <w:r w:rsidRPr="003B52AC">
        <w:rPr>
          <w:sz w:val="28"/>
          <w:szCs w:val="28"/>
        </w:rPr>
        <w:t xml:space="preserve"> Санкт-Петербурге кандидата в депутаты Муниципального совета внутригородского муниципального образования города федерального значения Санкт-Петербурга поселок Парголово седьмого созыва по избирательному округу №</w:t>
      </w:r>
      <w:r>
        <w:rPr>
          <w:sz w:val="28"/>
          <w:szCs w:val="28"/>
        </w:rPr>
        <w:t xml:space="preserve">3 </w:t>
      </w:r>
      <w:bookmarkEnd w:id="2"/>
      <w:proofErr w:type="spellStart"/>
      <w:r>
        <w:rPr>
          <w:sz w:val="28"/>
          <w:szCs w:val="28"/>
        </w:rPr>
        <w:t>Пикова</w:t>
      </w:r>
      <w:proofErr w:type="spellEnd"/>
      <w:r>
        <w:rPr>
          <w:sz w:val="28"/>
          <w:szCs w:val="28"/>
        </w:rPr>
        <w:t xml:space="preserve"> Владислава Денисовича</w:t>
      </w:r>
      <w:r w:rsidRPr="003B52AC">
        <w:rPr>
          <w:sz w:val="28"/>
          <w:szCs w:val="28"/>
        </w:rPr>
        <w:t xml:space="preserve"> требованиям Федерального закона от 12 июня 2002 года</w:t>
      </w:r>
      <w:r>
        <w:rPr>
          <w:sz w:val="28"/>
          <w:szCs w:val="28"/>
        </w:rPr>
        <w:t xml:space="preserve"> </w:t>
      </w:r>
      <w:r w:rsidRPr="003B52AC">
        <w:rPr>
          <w:sz w:val="28"/>
          <w:szCs w:val="28"/>
        </w:rPr>
        <w:t>№ 67-ФЗ «Об основных гарантиях избирательных прав и права на участие в референдуме граждан Российской Федерации» (далее</w:t>
      </w:r>
      <w:r w:rsidRPr="003B5308">
        <w:rPr>
          <w:sz w:val="28"/>
          <w:szCs w:val="28"/>
        </w:rPr>
        <w:t xml:space="preserve"> – Федеральный закон)</w:t>
      </w:r>
      <w:r>
        <w:rPr>
          <w:sz w:val="28"/>
          <w:szCs w:val="28"/>
        </w:rPr>
        <w:t xml:space="preserve"> </w:t>
      </w:r>
      <w:r w:rsidRPr="003B5308">
        <w:rPr>
          <w:sz w:val="28"/>
          <w:szCs w:val="28"/>
        </w:rPr>
        <w:t>и Закона Санкт-Петербурга от 21 мая 2014 года № 303-46 «О выборах депутатов муниципальных советов внутригородских муниципальных</w:t>
      </w:r>
      <w:r>
        <w:rPr>
          <w:sz w:val="28"/>
          <w:szCs w:val="28"/>
        </w:rPr>
        <w:t xml:space="preserve"> </w:t>
      </w:r>
      <w:r w:rsidRPr="003B5308">
        <w:rPr>
          <w:sz w:val="28"/>
          <w:szCs w:val="28"/>
        </w:rPr>
        <w:t>образований</w:t>
      </w:r>
      <w:r>
        <w:rPr>
          <w:sz w:val="28"/>
          <w:szCs w:val="28"/>
        </w:rPr>
        <w:t xml:space="preserve"> </w:t>
      </w:r>
      <w:r w:rsidR="00EF7863">
        <w:rPr>
          <w:color w:val="000000"/>
          <w:sz w:val="28"/>
          <w:szCs w:val="28"/>
        </w:rPr>
        <w:t xml:space="preserve">города федерального значения </w:t>
      </w:r>
      <w:r w:rsidR="001A60B3">
        <w:rPr>
          <w:color w:val="000000"/>
          <w:sz w:val="28"/>
          <w:szCs w:val="28"/>
        </w:rPr>
        <w:br/>
      </w:r>
      <w:r w:rsidRPr="003B5308">
        <w:rPr>
          <w:sz w:val="28"/>
          <w:szCs w:val="28"/>
        </w:rPr>
        <w:t>Санкт-Петербурга» (далее – Закон Санкт-Петербурга), Территориаль</w:t>
      </w:r>
      <w:r>
        <w:rPr>
          <w:sz w:val="28"/>
          <w:szCs w:val="28"/>
        </w:rPr>
        <w:t xml:space="preserve">ная избирательная комиссия №14  </w:t>
      </w:r>
      <w:r w:rsidRPr="003B5308">
        <w:rPr>
          <w:sz w:val="28"/>
          <w:szCs w:val="28"/>
        </w:rPr>
        <w:t>установила следующее.</w:t>
      </w:r>
    </w:p>
    <w:p w14:paraId="097ACEAC" w14:textId="77777777" w:rsidR="00096453" w:rsidRDefault="00096453" w:rsidP="00A856F2">
      <w:pPr>
        <w:ind w:firstLine="720"/>
        <w:jc w:val="both"/>
        <w:rPr>
          <w:sz w:val="28"/>
          <w:szCs w:val="28"/>
        </w:rPr>
      </w:pPr>
      <w:r w:rsidRPr="003B5308">
        <w:rPr>
          <w:sz w:val="28"/>
          <w:szCs w:val="28"/>
        </w:rPr>
        <w:t>Регистрация кандидата осуществляется окружной избирательной комиссией при наличии документов, указанных в пунктах 1, 3</w:t>
      </w:r>
      <w:r>
        <w:rPr>
          <w:sz w:val="28"/>
          <w:szCs w:val="28"/>
        </w:rPr>
        <w:t xml:space="preserve">, </w:t>
      </w:r>
      <w:r w:rsidRPr="003B5308">
        <w:rPr>
          <w:sz w:val="28"/>
          <w:szCs w:val="28"/>
        </w:rPr>
        <w:t>4 статьи 22</w:t>
      </w:r>
      <w:r>
        <w:rPr>
          <w:sz w:val="28"/>
          <w:szCs w:val="28"/>
        </w:rPr>
        <w:t xml:space="preserve">, </w:t>
      </w:r>
      <w:r w:rsidRPr="00D43976">
        <w:rPr>
          <w:sz w:val="28"/>
          <w:szCs w:val="28"/>
        </w:rPr>
        <w:t>пункте 7 статьи 24 Закона Санкт-Петербурга</w:t>
      </w:r>
      <w:r>
        <w:rPr>
          <w:sz w:val="28"/>
          <w:szCs w:val="28"/>
        </w:rPr>
        <w:t>,</w:t>
      </w:r>
      <w:r w:rsidRPr="003B5308">
        <w:rPr>
          <w:sz w:val="28"/>
          <w:szCs w:val="28"/>
        </w:rPr>
        <w:t xml:space="preserve"> иных документов, необходимых для уведомления о выдвижении и регистрации кандидата,</w:t>
      </w:r>
      <w:r>
        <w:rPr>
          <w:sz w:val="28"/>
          <w:szCs w:val="28"/>
        </w:rPr>
        <w:t xml:space="preserve"> </w:t>
      </w:r>
      <w:r w:rsidRPr="003B5308">
        <w:rPr>
          <w:sz w:val="28"/>
          <w:szCs w:val="28"/>
        </w:rPr>
        <w:t xml:space="preserve">а также при условии </w:t>
      </w:r>
      <w:r w:rsidRPr="00D43976">
        <w:rPr>
          <w:sz w:val="28"/>
          <w:szCs w:val="28"/>
        </w:rPr>
        <w:t>поддержки выдвижения кандидата избирателями, наличие которой определяется по результатам выборов, указанным в статье 35.1 Федерального закона</w:t>
      </w:r>
      <w:r>
        <w:rPr>
          <w:sz w:val="28"/>
          <w:szCs w:val="28"/>
        </w:rPr>
        <w:t>.</w:t>
      </w:r>
    </w:p>
    <w:p w14:paraId="47574060" w14:textId="5971EC8F" w:rsidR="00096453" w:rsidRDefault="00096453" w:rsidP="00A856F2">
      <w:pPr>
        <w:ind w:firstLine="720"/>
        <w:jc w:val="both"/>
        <w:rPr>
          <w:sz w:val="28"/>
          <w:szCs w:val="28"/>
        </w:rPr>
      </w:pPr>
      <w:r>
        <w:rPr>
          <w:sz w:val="28"/>
          <w:szCs w:val="28"/>
        </w:rPr>
        <w:t>08 июля 2024 года кандидатом Пиковым Владиславом Денисовичем</w:t>
      </w:r>
      <w:r>
        <w:rPr>
          <w:sz w:val="28"/>
          <w:szCs w:val="28"/>
        </w:rPr>
        <w:br/>
      </w:r>
      <w:r w:rsidRPr="003B5308">
        <w:rPr>
          <w:sz w:val="28"/>
          <w:szCs w:val="28"/>
        </w:rPr>
        <w:t>в Территориальн</w:t>
      </w:r>
      <w:r>
        <w:rPr>
          <w:sz w:val="28"/>
          <w:szCs w:val="28"/>
        </w:rPr>
        <w:t>ую избирательную комиссию №14</w:t>
      </w:r>
      <w:r w:rsidRPr="003B5308">
        <w:rPr>
          <w:sz w:val="28"/>
          <w:szCs w:val="28"/>
        </w:rPr>
        <w:t xml:space="preserve"> </w:t>
      </w:r>
      <w:r>
        <w:rPr>
          <w:sz w:val="28"/>
          <w:szCs w:val="28"/>
        </w:rPr>
        <w:t xml:space="preserve">для уведомления </w:t>
      </w:r>
      <w:r>
        <w:rPr>
          <w:sz w:val="28"/>
          <w:szCs w:val="28"/>
        </w:rPr>
        <w:br/>
        <w:t xml:space="preserve">о выдвижении кандидатом в депутаты </w:t>
      </w:r>
      <w:r w:rsidRPr="003B5308">
        <w:rPr>
          <w:sz w:val="28"/>
          <w:szCs w:val="28"/>
        </w:rPr>
        <w:t>представлены следующие докуме</w:t>
      </w:r>
      <w:r>
        <w:rPr>
          <w:sz w:val="28"/>
          <w:szCs w:val="28"/>
        </w:rPr>
        <w:t xml:space="preserve">нты: заявление о согласии баллотироваться кандидатом в депутаты </w:t>
      </w:r>
      <w:r w:rsidRPr="002F07D5">
        <w:rPr>
          <w:sz w:val="28"/>
          <w:szCs w:val="28"/>
        </w:rPr>
        <w:t xml:space="preserve">Муниципального совета внутригородского муниципального образования города федерального значения Санкт-Петербурга </w:t>
      </w:r>
      <w:r>
        <w:rPr>
          <w:sz w:val="28"/>
          <w:szCs w:val="28"/>
        </w:rPr>
        <w:t>поселок Парголово седьмого</w:t>
      </w:r>
      <w:r w:rsidRPr="002F07D5">
        <w:rPr>
          <w:sz w:val="28"/>
          <w:szCs w:val="28"/>
        </w:rPr>
        <w:t xml:space="preserve"> созыва по </w:t>
      </w:r>
      <w:r>
        <w:rPr>
          <w:sz w:val="28"/>
          <w:szCs w:val="28"/>
        </w:rPr>
        <w:lastRenderedPageBreak/>
        <w:t xml:space="preserve">избирательному округу №3; заверенная копия паспорта кандидата;                              не </w:t>
      </w:r>
      <w:r w:rsidRPr="00096453">
        <w:rPr>
          <w:sz w:val="28"/>
          <w:szCs w:val="28"/>
        </w:rPr>
        <w:t>заверенная копия справки, подтверждающей сведения об основном месте работы и занимаемой должности;</w:t>
      </w:r>
      <w:r>
        <w:rPr>
          <w:sz w:val="28"/>
          <w:szCs w:val="28"/>
        </w:rPr>
        <w:t xml:space="preserve"> заверенная копия диплома;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ценных бумагах кандидата; решение органа политической партии о выдвижении кандидата; нотариально удостоверенная копия документа о государственной регистрации избирательного объединения;</w:t>
      </w:r>
      <w:r w:rsidR="008E63F2" w:rsidRPr="008E63F2">
        <w:rPr>
          <w:sz w:val="28"/>
          <w:szCs w:val="28"/>
        </w:rPr>
        <w:t xml:space="preserve"> </w:t>
      </w:r>
      <w:r w:rsidR="008E63F2">
        <w:rPr>
          <w:sz w:val="28"/>
          <w:szCs w:val="28"/>
        </w:rPr>
        <w:t>съемный носитель информации.</w:t>
      </w:r>
      <w:r>
        <w:rPr>
          <w:sz w:val="28"/>
          <w:szCs w:val="28"/>
        </w:rPr>
        <w:t xml:space="preserve"> </w:t>
      </w:r>
    </w:p>
    <w:p w14:paraId="0D425F96" w14:textId="5D2D6F2E" w:rsidR="008E63F2" w:rsidRPr="008E63F2" w:rsidRDefault="008E63F2" w:rsidP="00A856F2">
      <w:pPr>
        <w:ind w:firstLine="720"/>
        <w:jc w:val="both"/>
        <w:rPr>
          <w:sz w:val="28"/>
          <w:szCs w:val="28"/>
        </w:rPr>
      </w:pPr>
      <w:r>
        <w:rPr>
          <w:sz w:val="28"/>
          <w:szCs w:val="28"/>
        </w:rPr>
        <w:t>10</w:t>
      </w:r>
      <w:r w:rsidR="00096453" w:rsidRPr="003B5308">
        <w:rPr>
          <w:sz w:val="28"/>
          <w:szCs w:val="28"/>
        </w:rPr>
        <w:t xml:space="preserve"> июля </w:t>
      </w:r>
      <w:r w:rsidR="00096453">
        <w:rPr>
          <w:sz w:val="28"/>
          <w:szCs w:val="28"/>
        </w:rPr>
        <w:t xml:space="preserve">2024 года кандидатом </w:t>
      </w:r>
      <w:r>
        <w:rPr>
          <w:sz w:val="28"/>
          <w:szCs w:val="28"/>
        </w:rPr>
        <w:t>Пиковым Владиславом Денисовичем</w:t>
      </w:r>
      <w:r w:rsidR="00096453">
        <w:rPr>
          <w:sz w:val="28"/>
          <w:szCs w:val="28"/>
        </w:rPr>
        <w:br/>
      </w:r>
      <w:r w:rsidR="00096453" w:rsidRPr="003B5308">
        <w:rPr>
          <w:sz w:val="28"/>
          <w:szCs w:val="28"/>
        </w:rPr>
        <w:t>в Территориальн</w:t>
      </w:r>
      <w:r w:rsidR="00096453">
        <w:rPr>
          <w:sz w:val="28"/>
          <w:szCs w:val="28"/>
        </w:rPr>
        <w:t>ую избирательную комиссию №14</w:t>
      </w:r>
      <w:r w:rsidR="00096453" w:rsidRPr="003B5308">
        <w:rPr>
          <w:sz w:val="28"/>
          <w:szCs w:val="28"/>
        </w:rPr>
        <w:t xml:space="preserve"> </w:t>
      </w:r>
      <w:r w:rsidR="00096453">
        <w:rPr>
          <w:sz w:val="28"/>
          <w:szCs w:val="28"/>
        </w:rPr>
        <w:t xml:space="preserve">представлены </w:t>
      </w:r>
      <w:r w:rsidR="00096453" w:rsidRPr="003B5308">
        <w:rPr>
          <w:sz w:val="28"/>
          <w:szCs w:val="28"/>
        </w:rPr>
        <w:t>следующие докуме</w:t>
      </w:r>
      <w:r w:rsidR="00096453">
        <w:rPr>
          <w:sz w:val="28"/>
          <w:szCs w:val="28"/>
        </w:rPr>
        <w:t>нты для регистрации кандидатом в депутаты: первый финансовый отчет кандидата о размерах его избирательного фонда, обо всех источниках его формирования, а также обо всех расходах, произведенных за сч</w:t>
      </w:r>
      <w:r>
        <w:rPr>
          <w:sz w:val="28"/>
          <w:szCs w:val="28"/>
        </w:rPr>
        <w:t>ет средств избирательного фонда;</w:t>
      </w:r>
      <w:r w:rsidR="00096453">
        <w:rPr>
          <w:sz w:val="28"/>
          <w:szCs w:val="28"/>
        </w:rPr>
        <w:t xml:space="preserve"> </w:t>
      </w:r>
      <w:r>
        <w:rPr>
          <w:sz w:val="28"/>
          <w:szCs w:val="28"/>
        </w:rPr>
        <w:t xml:space="preserve">3 </w:t>
      </w:r>
      <w:r w:rsidR="00096453">
        <w:rPr>
          <w:sz w:val="28"/>
          <w:szCs w:val="28"/>
        </w:rPr>
        <w:t>справк</w:t>
      </w:r>
      <w:r>
        <w:rPr>
          <w:sz w:val="28"/>
          <w:szCs w:val="28"/>
        </w:rPr>
        <w:t xml:space="preserve">и об открытии счета; </w:t>
      </w:r>
      <w:r w:rsidRPr="008E63F2">
        <w:rPr>
          <w:sz w:val="28"/>
          <w:szCs w:val="28"/>
        </w:rPr>
        <w:t xml:space="preserve">справка об остатке денежных средств на </w:t>
      </w:r>
      <w:r>
        <w:rPr>
          <w:sz w:val="28"/>
          <w:szCs w:val="28"/>
        </w:rPr>
        <w:t>специальном избирательном счете; съемный носитель информации.</w:t>
      </w:r>
    </w:p>
    <w:p w14:paraId="2CBEE9C4" w14:textId="6CBFEBA1" w:rsidR="00096453" w:rsidRPr="00117231" w:rsidRDefault="00096453" w:rsidP="00A856F2">
      <w:pPr>
        <w:ind w:firstLine="720"/>
        <w:jc w:val="both"/>
        <w:rPr>
          <w:sz w:val="28"/>
          <w:szCs w:val="28"/>
        </w:rPr>
      </w:pPr>
      <w:r w:rsidRPr="00117231">
        <w:rPr>
          <w:sz w:val="28"/>
          <w:szCs w:val="28"/>
        </w:rPr>
        <w:t xml:space="preserve">Все представленные кандидатом </w:t>
      </w:r>
      <w:r w:rsidR="008E63F2">
        <w:rPr>
          <w:sz w:val="28"/>
          <w:szCs w:val="28"/>
        </w:rPr>
        <w:t>Пиковым Владиславом Денисовичем</w:t>
      </w:r>
      <w:r w:rsidR="008E63F2" w:rsidRPr="00117231">
        <w:rPr>
          <w:sz w:val="28"/>
          <w:szCs w:val="28"/>
        </w:rPr>
        <w:t xml:space="preserve"> </w:t>
      </w:r>
      <w:r w:rsidRPr="00117231">
        <w:rPr>
          <w:sz w:val="28"/>
          <w:szCs w:val="28"/>
        </w:rPr>
        <w:t>документы проверены Рабочей группой по приему и проверке документов, представляемых кандидатами в Территориальную избирательную комиссию №14 при проведении выборов депутатов Муниципального совета внутригородского муниципального образования города федерального значения Санкт-Петербурга поселок Парголово седьмого созыва</w:t>
      </w:r>
      <w:r w:rsidR="008E63F2">
        <w:rPr>
          <w:sz w:val="28"/>
          <w:szCs w:val="28"/>
        </w:rPr>
        <w:t xml:space="preserve">                                            </w:t>
      </w:r>
      <w:proofErr w:type="gramStart"/>
      <w:r w:rsidR="008E63F2">
        <w:rPr>
          <w:sz w:val="28"/>
          <w:szCs w:val="28"/>
        </w:rPr>
        <w:t xml:space="preserve">  </w:t>
      </w:r>
      <w:r w:rsidRPr="00117231">
        <w:rPr>
          <w:sz w:val="28"/>
          <w:szCs w:val="28"/>
        </w:rPr>
        <w:t xml:space="preserve"> (</w:t>
      </w:r>
      <w:proofErr w:type="gramEnd"/>
      <w:r w:rsidRPr="00117231">
        <w:rPr>
          <w:sz w:val="28"/>
          <w:szCs w:val="28"/>
        </w:rPr>
        <w:t>далее – Рабочая группа).</w:t>
      </w:r>
    </w:p>
    <w:p w14:paraId="01694480" w14:textId="0F40B422" w:rsidR="008E63F2" w:rsidRPr="008E63F2" w:rsidRDefault="008E63F2" w:rsidP="00A856F2">
      <w:pPr>
        <w:tabs>
          <w:tab w:val="center" w:pos="4801"/>
          <w:tab w:val="center" w:pos="8040"/>
        </w:tabs>
        <w:ind w:left="10" w:firstLine="699"/>
        <w:jc w:val="both"/>
        <w:rPr>
          <w:sz w:val="28"/>
          <w:szCs w:val="28"/>
        </w:rPr>
      </w:pPr>
      <w:r w:rsidRPr="008E63F2">
        <w:rPr>
          <w:sz w:val="28"/>
          <w:szCs w:val="28"/>
        </w:rPr>
        <w:t>В соответствии с пунктом 1 статьи 22 Закона Санкт-Петербурга,  окружная избирательная комиссия считается уведомленной о выдвижении кандидата, а кандидат считается выдвинутым, приобретает права и обязанности кандидата, предусмотренные законом, после поступления в окружную избирательную комиссию в срок, установленный пунктом 8 статьи 21 настоящего Закона Санкт-Петербурга,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страховой номер индивидуального лицевого счета,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14:paraId="3E759B39" w14:textId="7F5E89BB" w:rsidR="008E63F2" w:rsidRPr="008E63F2" w:rsidRDefault="008E63F2" w:rsidP="00A856F2">
      <w:pPr>
        <w:tabs>
          <w:tab w:val="center" w:pos="4801"/>
          <w:tab w:val="center" w:pos="8040"/>
        </w:tabs>
        <w:ind w:left="10" w:firstLine="699"/>
        <w:jc w:val="both"/>
        <w:rPr>
          <w:sz w:val="28"/>
          <w:szCs w:val="28"/>
        </w:rPr>
      </w:pPr>
      <w:r w:rsidRPr="008E63F2">
        <w:rPr>
          <w:sz w:val="28"/>
          <w:szCs w:val="28"/>
        </w:rPr>
        <w:lastRenderedPageBreak/>
        <w:t xml:space="preserve">В соответствии с пунктом 3 статьи 22 Закона Санкт-Петербурга, вместе </w:t>
      </w:r>
      <w:r w:rsidRPr="008E63F2">
        <w:rPr>
          <w:sz w:val="28"/>
          <w:szCs w:val="28"/>
        </w:rPr>
        <w:br/>
        <w:t>с заявлением, предусмотренным пунктом 1 настоящей статьи, представляются</w:t>
      </w:r>
      <w:r w:rsidR="00A43732">
        <w:rPr>
          <w:sz w:val="28"/>
          <w:szCs w:val="28"/>
        </w:rPr>
        <w:t>, в том числе</w:t>
      </w:r>
      <w:r w:rsidRPr="008E63F2">
        <w:rPr>
          <w:sz w:val="28"/>
          <w:szCs w:val="28"/>
        </w:rPr>
        <w:t>:</w:t>
      </w:r>
    </w:p>
    <w:p w14:paraId="40D0A071" w14:textId="5C57464D" w:rsidR="008E63F2" w:rsidRDefault="008E63F2" w:rsidP="00A856F2">
      <w:pPr>
        <w:tabs>
          <w:tab w:val="center" w:pos="4801"/>
          <w:tab w:val="center" w:pos="8040"/>
        </w:tabs>
        <w:ind w:left="10" w:firstLine="699"/>
        <w:jc w:val="both"/>
        <w:rPr>
          <w:sz w:val="28"/>
          <w:szCs w:val="28"/>
        </w:rPr>
      </w:pPr>
      <w:r w:rsidRPr="008E63F2">
        <w:rPr>
          <w:sz w:val="28"/>
          <w:szCs w:val="28"/>
        </w:rPr>
        <w:t>а)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w:t>
      </w:r>
      <w:r w:rsidR="00D87F29">
        <w:rPr>
          <w:sz w:val="28"/>
          <w:szCs w:val="28"/>
        </w:rPr>
        <w:t>нная соответственно кандидатом;</w:t>
      </w:r>
    </w:p>
    <w:p w14:paraId="4DAB3D10" w14:textId="1E20D95C" w:rsidR="00D87F29" w:rsidRDefault="00D87F29" w:rsidP="00A856F2">
      <w:pPr>
        <w:pStyle w:val="ae"/>
        <w:spacing w:before="0" w:beforeAutospacing="0" w:after="0" w:afterAutospacing="0"/>
        <w:ind w:firstLine="540"/>
        <w:jc w:val="both"/>
        <w:rPr>
          <w:sz w:val="28"/>
          <w:szCs w:val="28"/>
        </w:rPr>
      </w:pPr>
      <w:r w:rsidRPr="00D87F29">
        <w:rPr>
          <w:sz w:val="28"/>
          <w:szCs w:val="28"/>
        </w:rPr>
        <w:t>б)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r>
        <w:rPr>
          <w:sz w:val="28"/>
          <w:szCs w:val="28"/>
        </w:rPr>
        <w:t>.</w:t>
      </w:r>
    </w:p>
    <w:p w14:paraId="2D28AF21" w14:textId="45191A93" w:rsidR="00A62C2E" w:rsidRPr="00A62C2E" w:rsidRDefault="00A62C2E" w:rsidP="00A856F2">
      <w:pPr>
        <w:ind w:firstLine="708"/>
        <w:jc w:val="both"/>
        <w:rPr>
          <w:sz w:val="28"/>
          <w:szCs w:val="28"/>
          <w:lang w:eastAsia="zh-CN"/>
        </w:rPr>
      </w:pPr>
      <w:r w:rsidRPr="00A62C2E">
        <w:rPr>
          <w:sz w:val="28"/>
          <w:szCs w:val="28"/>
          <w:lang w:eastAsia="zh-CN"/>
        </w:rPr>
        <w:t xml:space="preserve">В соответствии с подпунктом </w:t>
      </w:r>
      <w:r>
        <w:rPr>
          <w:sz w:val="28"/>
          <w:szCs w:val="28"/>
          <w:lang w:eastAsia="zh-CN"/>
        </w:rPr>
        <w:t xml:space="preserve">«в» пункта </w:t>
      </w:r>
      <w:r w:rsidRPr="00A62C2E">
        <w:rPr>
          <w:sz w:val="28"/>
          <w:szCs w:val="28"/>
          <w:lang w:eastAsia="zh-CN"/>
        </w:rPr>
        <w:t xml:space="preserve">3 статьи 27 Закона </w:t>
      </w:r>
      <w:bookmarkStart w:id="3" w:name="_Hlk109578488"/>
      <w:r w:rsidR="001A60B3">
        <w:rPr>
          <w:sz w:val="28"/>
          <w:szCs w:val="28"/>
          <w:lang w:eastAsia="zh-CN"/>
        </w:rPr>
        <w:br/>
      </w:r>
      <w:r w:rsidRPr="00A62C2E">
        <w:rPr>
          <w:sz w:val="28"/>
          <w:szCs w:val="28"/>
          <w:lang w:eastAsia="zh-CN"/>
        </w:rPr>
        <w:t xml:space="preserve">Санкт-Петербурга </w:t>
      </w:r>
      <w:bookmarkEnd w:id="3"/>
      <w:r w:rsidRPr="00A62C2E">
        <w:rPr>
          <w:sz w:val="28"/>
          <w:szCs w:val="28"/>
          <w:lang w:eastAsia="zh-CN"/>
        </w:rPr>
        <w:t>для регистрации кандидат предст</w:t>
      </w:r>
      <w:r w:rsidR="00A43732">
        <w:rPr>
          <w:sz w:val="28"/>
          <w:szCs w:val="28"/>
          <w:lang w:eastAsia="zh-CN"/>
        </w:rPr>
        <w:t xml:space="preserve">авляет в избирательную комиссию, в том числе, </w:t>
      </w:r>
      <w:r w:rsidRPr="00A62C2E">
        <w:rPr>
          <w:sz w:val="28"/>
          <w:szCs w:val="28"/>
          <w:lang w:eastAsia="zh-CN"/>
        </w:rPr>
        <w:t>первый финансовый отчет кандидата о размерах его избирательного фонда, обо всех источниках его формирования, а также обо всех расходах, произведенных за счет средств избирательного фонда.</w:t>
      </w:r>
    </w:p>
    <w:p w14:paraId="7EA9821F" w14:textId="2B114399" w:rsidR="00A62C2E" w:rsidRDefault="00A62C2E" w:rsidP="00A856F2">
      <w:pPr>
        <w:tabs>
          <w:tab w:val="center" w:pos="4801"/>
          <w:tab w:val="center" w:pos="8040"/>
        </w:tabs>
        <w:ind w:left="10" w:firstLine="699"/>
        <w:jc w:val="both"/>
        <w:rPr>
          <w:sz w:val="28"/>
          <w:szCs w:val="28"/>
        </w:rPr>
      </w:pPr>
      <w:r w:rsidRPr="005A21F3">
        <w:rPr>
          <w:sz w:val="28"/>
          <w:szCs w:val="28"/>
        </w:rPr>
        <w:t>В результате проверки</w:t>
      </w:r>
      <w:r>
        <w:rPr>
          <w:sz w:val="28"/>
          <w:szCs w:val="28"/>
        </w:rPr>
        <w:t xml:space="preserve"> Рабочей группой установлено, что</w:t>
      </w:r>
      <w:r w:rsidRPr="008E63F2">
        <w:rPr>
          <w:sz w:val="28"/>
          <w:szCs w:val="28"/>
        </w:rPr>
        <w:t xml:space="preserve"> </w:t>
      </w:r>
      <w:r>
        <w:rPr>
          <w:sz w:val="28"/>
          <w:szCs w:val="28"/>
        </w:rPr>
        <w:t>в</w:t>
      </w:r>
      <w:r w:rsidR="008E63F2" w:rsidRPr="008E63F2">
        <w:rPr>
          <w:sz w:val="28"/>
          <w:szCs w:val="28"/>
        </w:rPr>
        <w:t xml:space="preserve"> заявлении кандидата о согласии баллотироваться указаны сведения </w:t>
      </w:r>
      <w:r w:rsidR="008E63F2" w:rsidRPr="008E63F2">
        <w:rPr>
          <w:sz w:val="28"/>
          <w:szCs w:val="28"/>
        </w:rPr>
        <w:br/>
        <w:t>о наименовании органа, выдавшего паспорт, которые не соответствуют представленной копии документа, удостоверяющего личность</w:t>
      </w:r>
      <w:r>
        <w:rPr>
          <w:sz w:val="28"/>
          <w:szCs w:val="28"/>
        </w:rPr>
        <w:t>; к</w:t>
      </w:r>
      <w:r w:rsidR="00D87F29">
        <w:rPr>
          <w:sz w:val="28"/>
          <w:szCs w:val="28"/>
        </w:rPr>
        <w:t>опия  документа, подтверждающего</w:t>
      </w:r>
      <w:r w:rsidR="00D87F29" w:rsidRPr="00D87F29">
        <w:rPr>
          <w:sz w:val="28"/>
          <w:szCs w:val="28"/>
        </w:rPr>
        <w:t xml:space="preserve"> указанные в заявлении сведения об образовании, основном месте работы или службы, о зани</w:t>
      </w:r>
      <w:r w:rsidR="00D87F29">
        <w:rPr>
          <w:sz w:val="28"/>
          <w:szCs w:val="28"/>
        </w:rPr>
        <w:t>маемой должности (роде занятий) не заверена кандидатом</w:t>
      </w:r>
      <w:r>
        <w:rPr>
          <w:sz w:val="28"/>
          <w:szCs w:val="28"/>
        </w:rPr>
        <w:t xml:space="preserve"> (справка исх. №97 от</w:t>
      </w:r>
      <w:r w:rsidR="00FD5755">
        <w:rPr>
          <w:sz w:val="28"/>
          <w:szCs w:val="28"/>
        </w:rPr>
        <w:t xml:space="preserve"> </w:t>
      </w:r>
      <w:r>
        <w:rPr>
          <w:sz w:val="28"/>
          <w:szCs w:val="28"/>
        </w:rPr>
        <w:t>30 мая 2024г.); первый ф</w:t>
      </w:r>
      <w:r w:rsidRPr="00F732D6">
        <w:rPr>
          <w:sz w:val="28"/>
          <w:szCs w:val="28"/>
        </w:rPr>
        <w:t>и</w:t>
      </w:r>
      <w:r>
        <w:rPr>
          <w:sz w:val="28"/>
          <w:szCs w:val="28"/>
        </w:rPr>
        <w:t>нансовый отчет, который был представлен кандидатом Пиковым В.Д.</w:t>
      </w:r>
      <w:r w:rsidRPr="005A21F3">
        <w:rPr>
          <w:sz w:val="28"/>
          <w:szCs w:val="28"/>
        </w:rPr>
        <w:t xml:space="preserve"> </w:t>
      </w:r>
      <w:r>
        <w:rPr>
          <w:sz w:val="28"/>
          <w:szCs w:val="28"/>
        </w:rPr>
        <w:t>не содержит подпись кандидата, а также дату его подписания.</w:t>
      </w:r>
    </w:p>
    <w:p w14:paraId="38C4968E" w14:textId="4F9F2D81" w:rsidR="00A62C2E" w:rsidRPr="00A62C2E" w:rsidRDefault="00A62C2E" w:rsidP="00A856F2">
      <w:pPr>
        <w:tabs>
          <w:tab w:val="center" w:pos="4801"/>
          <w:tab w:val="center" w:pos="8040"/>
        </w:tabs>
        <w:ind w:left="10" w:firstLine="699"/>
        <w:jc w:val="both"/>
        <w:rPr>
          <w:sz w:val="28"/>
          <w:szCs w:val="28"/>
        </w:rPr>
      </w:pPr>
      <w:r w:rsidRPr="00A62C2E">
        <w:rPr>
          <w:sz w:val="28"/>
          <w:szCs w:val="28"/>
        </w:rPr>
        <w:t>О выявленных в ходе проведения проверки недостатках в</w:t>
      </w:r>
      <w:r>
        <w:rPr>
          <w:sz w:val="28"/>
          <w:szCs w:val="28"/>
        </w:rPr>
        <w:t xml:space="preserve"> документах, кандидат извещен 15 </w:t>
      </w:r>
      <w:r w:rsidRPr="00A62C2E">
        <w:rPr>
          <w:sz w:val="28"/>
          <w:szCs w:val="28"/>
        </w:rPr>
        <w:t>июля 2024 года</w:t>
      </w:r>
      <w:r w:rsidRPr="00A62C2E">
        <w:rPr>
          <w:color w:val="000000" w:themeColor="text1"/>
          <w:sz w:val="28"/>
          <w:szCs w:val="28"/>
        </w:rPr>
        <w:t xml:space="preserve"> </w:t>
      </w:r>
      <w:r w:rsidRPr="00537F9E">
        <w:rPr>
          <w:color w:val="000000" w:themeColor="text1"/>
          <w:sz w:val="28"/>
          <w:szCs w:val="28"/>
        </w:rPr>
        <w:t xml:space="preserve">по указанному </w:t>
      </w:r>
      <w:r>
        <w:rPr>
          <w:sz w:val="28"/>
          <w:szCs w:val="28"/>
        </w:rPr>
        <w:t xml:space="preserve">им </w:t>
      </w:r>
      <w:r w:rsidRPr="00505855">
        <w:rPr>
          <w:sz w:val="28"/>
          <w:szCs w:val="28"/>
        </w:rPr>
        <w:t xml:space="preserve">адресу </w:t>
      </w:r>
      <w:r>
        <w:rPr>
          <w:sz w:val="28"/>
          <w:szCs w:val="28"/>
        </w:rPr>
        <w:t>электронной почты</w:t>
      </w:r>
      <w:r w:rsidRPr="00A62C2E">
        <w:rPr>
          <w:sz w:val="28"/>
          <w:szCs w:val="28"/>
        </w:rPr>
        <w:t xml:space="preserve"> (исх. № 01-1</w:t>
      </w:r>
      <w:r>
        <w:rPr>
          <w:sz w:val="28"/>
          <w:szCs w:val="28"/>
        </w:rPr>
        <w:t>2</w:t>
      </w:r>
      <w:r w:rsidRPr="00A62C2E">
        <w:rPr>
          <w:sz w:val="28"/>
          <w:szCs w:val="28"/>
        </w:rPr>
        <w:t>-</w:t>
      </w:r>
      <w:r>
        <w:rPr>
          <w:sz w:val="28"/>
          <w:szCs w:val="28"/>
        </w:rPr>
        <w:t xml:space="preserve">14/74). </w:t>
      </w:r>
    </w:p>
    <w:p w14:paraId="294833E4" w14:textId="77777777" w:rsidR="008E63F2" w:rsidRPr="008E63F2" w:rsidRDefault="008E63F2" w:rsidP="00A856F2">
      <w:pPr>
        <w:tabs>
          <w:tab w:val="center" w:pos="4801"/>
          <w:tab w:val="center" w:pos="8040"/>
        </w:tabs>
        <w:ind w:left="10" w:firstLine="699"/>
        <w:jc w:val="both"/>
        <w:rPr>
          <w:sz w:val="28"/>
          <w:szCs w:val="28"/>
        </w:rPr>
      </w:pPr>
      <w:r w:rsidRPr="008E63F2">
        <w:rPr>
          <w:sz w:val="28"/>
          <w:szCs w:val="28"/>
        </w:rPr>
        <w:t xml:space="preserve">В соответствии с пунктом 8 статьи 22 Закона Санкт-Петербурга все документы, необходимые для выдвижения кандидата, предоставляются </w:t>
      </w:r>
      <w:r w:rsidRPr="008E63F2">
        <w:rPr>
          <w:sz w:val="28"/>
          <w:szCs w:val="28"/>
        </w:rPr>
        <w:br/>
        <w:t>в окружную комиссию одновременно.</w:t>
      </w:r>
    </w:p>
    <w:p w14:paraId="51FB82E6" w14:textId="77777777" w:rsidR="008E63F2" w:rsidRPr="008E63F2" w:rsidRDefault="008E63F2" w:rsidP="00A856F2">
      <w:pPr>
        <w:tabs>
          <w:tab w:val="center" w:pos="4801"/>
          <w:tab w:val="center" w:pos="8040"/>
        </w:tabs>
        <w:ind w:left="10" w:firstLine="699"/>
        <w:jc w:val="both"/>
        <w:rPr>
          <w:sz w:val="28"/>
          <w:szCs w:val="28"/>
        </w:rPr>
      </w:pPr>
      <w:r w:rsidRPr="008E63F2">
        <w:rPr>
          <w:sz w:val="28"/>
          <w:szCs w:val="28"/>
        </w:rPr>
        <w:t>В соответствии с пунктом 1 статьи 27 Закона Санкт-Петербурга, при выявлении неполноты сведений о кандидатах, отсутствия каких-либо документов, представление которых в окружную избирательную комиссию для уведомления о выдвижении кандидата (кандидатов) и его (их) регистрации предусмотрено законом, или несоблюдения требований закона к оформлению документов окружная избирательная комиссия не позднее чем за три дня до дня заседания окружной избирательной комиссии, на котором должен рассматриваться вопрос о регистрации кандидата, извещает об этом кандидата. Не позднее чем за один день до дня заседания окружной избирательной комиссии, на котором должен рассматриваться вопрос о регистрации кандидата, кандидат вправе вносить уточнения и дополнения в документы, содержащие сведения о нем.</w:t>
      </w:r>
    </w:p>
    <w:p w14:paraId="38D99FED" w14:textId="77777777" w:rsidR="008E63F2" w:rsidRDefault="008E63F2" w:rsidP="00A856F2">
      <w:pPr>
        <w:tabs>
          <w:tab w:val="center" w:pos="4801"/>
          <w:tab w:val="center" w:pos="8040"/>
        </w:tabs>
        <w:ind w:left="10" w:firstLine="699"/>
        <w:jc w:val="both"/>
        <w:rPr>
          <w:sz w:val="28"/>
          <w:szCs w:val="28"/>
        </w:rPr>
      </w:pPr>
      <w:r w:rsidRPr="008E63F2">
        <w:rPr>
          <w:sz w:val="28"/>
          <w:szCs w:val="28"/>
        </w:rPr>
        <w:t xml:space="preserve">В соответствии с пунктом 2 статьи 27 Закона Санкт-Петербурга кандидат, избирательное объединение вправе заменить представленный документ только </w:t>
      </w:r>
      <w:r w:rsidRPr="008E63F2">
        <w:rPr>
          <w:sz w:val="28"/>
          <w:szCs w:val="28"/>
        </w:rPr>
        <w:br/>
        <w:t xml:space="preserve">в случае, если он оформлен с нарушением требований закона. </w:t>
      </w:r>
    </w:p>
    <w:p w14:paraId="3B42BF89" w14:textId="7005BF31" w:rsidR="005E57DE" w:rsidRDefault="005E57DE" w:rsidP="005E57DE">
      <w:pPr>
        <w:ind w:firstLine="720"/>
        <w:jc w:val="both"/>
        <w:rPr>
          <w:sz w:val="28"/>
          <w:szCs w:val="28"/>
        </w:rPr>
      </w:pPr>
      <w:r>
        <w:rPr>
          <w:sz w:val="28"/>
          <w:szCs w:val="28"/>
        </w:rPr>
        <w:lastRenderedPageBreak/>
        <w:t>Представленную кандидатом Пиковым В.Д. копию справки с места работы от 30.05.2024 Территориальная</w:t>
      </w:r>
      <w:r w:rsidRPr="00F25022">
        <w:rPr>
          <w:sz w:val="28"/>
          <w:szCs w:val="28"/>
        </w:rPr>
        <w:t xml:space="preserve"> избирател</w:t>
      </w:r>
      <w:r>
        <w:rPr>
          <w:sz w:val="28"/>
          <w:szCs w:val="28"/>
        </w:rPr>
        <w:t>ьная комиссия</w:t>
      </w:r>
      <w:r w:rsidRPr="00F25022">
        <w:rPr>
          <w:sz w:val="28"/>
          <w:szCs w:val="28"/>
        </w:rPr>
        <w:t xml:space="preserve"> № 14</w:t>
      </w:r>
      <w:r>
        <w:rPr>
          <w:sz w:val="28"/>
          <w:szCs w:val="28"/>
        </w:rPr>
        <w:t xml:space="preserve"> не может принять </w:t>
      </w:r>
      <w:r w:rsidR="00C146BA">
        <w:rPr>
          <w:sz w:val="28"/>
          <w:szCs w:val="28"/>
        </w:rPr>
        <w:t>как достоверны</w:t>
      </w:r>
      <w:r>
        <w:rPr>
          <w:sz w:val="28"/>
          <w:szCs w:val="28"/>
        </w:rPr>
        <w:t>й документ, подтверждающий</w:t>
      </w:r>
      <w:r w:rsidRPr="004002D4">
        <w:rPr>
          <w:sz w:val="28"/>
          <w:szCs w:val="28"/>
        </w:rPr>
        <w:t xml:space="preserve"> указанные в заявлении сведения об основном месте работы или службы, о занимаемой должност</w:t>
      </w:r>
      <w:r>
        <w:rPr>
          <w:sz w:val="28"/>
          <w:szCs w:val="28"/>
        </w:rPr>
        <w:t xml:space="preserve">и (роде занятий). </w:t>
      </w:r>
    </w:p>
    <w:p w14:paraId="75FEB877" w14:textId="77777777" w:rsidR="00702E3B" w:rsidRDefault="00702E3B" w:rsidP="00702E3B">
      <w:pPr>
        <w:spacing w:line="288" w:lineRule="atLeast"/>
        <w:ind w:firstLine="540"/>
        <w:jc w:val="both"/>
        <w:rPr>
          <w:sz w:val="28"/>
          <w:szCs w:val="28"/>
        </w:rPr>
      </w:pPr>
      <w:r w:rsidRPr="00702E3B">
        <w:rPr>
          <w:sz w:val="28"/>
          <w:szCs w:val="28"/>
        </w:rPr>
        <w:t>Из приведенных выше норм права следует, что полнота указанных кандидатом сведений в заявлении о согласии баллотироваться на выборах определяется избирательной комиссией не только данными, указанными им в самом заявлении, но и представленными кандидатом документами, приложенными к заявлению, позволяющими избирательной комиссии информировать избирателей о тех сведениях о кандидате, сообщение которых в силу закона является обязательным.</w:t>
      </w:r>
    </w:p>
    <w:p w14:paraId="773063F4" w14:textId="77777777" w:rsidR="00570F8D" w:rsidRDefault="00570F8D" w:rsidP="00570F8D">
      <w:pPr>
        <w:ind w:firstLine="708"/>
        <w:jc w:val="both"/>
        <w:rPr>
          <w:sz w:val="28"/>
          <w:szCs w:val="28"/>
        </w:rPr>
      </w:pPr>
      <w:r>
        <w:rPr>
          <w:sz w:val="28"/>
          <w:szCs w:val="28"/>
        </w:rPr>
        <w:t xml:space="preserve">Выявленные недостатки в части первого финансового отчета не могут быть устранены, так как кандидат не вправе представить первый финансовый отчет позднее представления комплекта документов, необходимого для регистрации кандидата, так как это будет являться нарушением требований пункта 5 статьи 27 Закона Санкт-Петербурга. Иные недостатки кандидатом в установленные законом сроки не устранены. </w:t>
      </w:r>
    </w:p>
    <w:p w14:paraId="1544E638" w14:textId="6C87DC12" w:rsidR="008E63F2" w:rsidRPr="00DE0A51" w:rsidRDefault="008E63F2" w:rsidP="001A60B3">
      <w:pPr>
        <w:pStyle w:val="ae"/>
        <w:spacing w:before="0" w:beforeAutospacing="0" w:after="0" w:afterAutospacing="0" w:line="288" w:lineRule="atLeast"/>
        <w:ind w:firstLine="540"/>
        <w:jc w:val="both"/>
        <w:rPr>
          <w:sz w:val="28"/>
          <w:szCs w:val="28"/>
        </w:rPr>
      </w:pPr>
      <w:r w:rsidRPr="008E63F2">
        <w:rPr>
          <w:sz w:val="28"/>
          <w:szCs w:val="28"/>
        </w:rPr>
        <w:t>В соответствии с подпунктами «в» и «д» пункта 4 статьи 29 Закона                      Санкт-Петербурга, отсутствие среди документов, представленных для уведомления о выдвижении и регистрации кандидата, документов, необходимых в соответствии с Федеральным законом, Законом</w:t>
      </w:r>
      <w:r w:rsidR="001A60B3">
        <w:rPr>
          <w:sz w:val="28"/>
          <w:szCs w:val="28"/>
        </w:rPr>
        <w:br/>
      </w:r>
      <w:r w:rsidRPr="008E63F2">
        <w:rPr>
          <w:sz w:val="28"/>
          <w:szCs w:val="28"/>
        </w:rPr>
        <w:t xml:space="preserve"> Санкт-</w:t>
      </w:r>
      <w:r w:rsidRPr="00842A64">
        <w:rPr>
          <w:sz w:val="28"/>
          <w:szCs w:val="28"/>
        </w:rPr>
        <w:t>Петербурга, иным законом для уведомления о выдвижении и(или) регистрации кандидата</w:t>
      </w:r>
      <w:r w:rsidR="00842A64" w:rsidRPr="00842A64">
        <w:rPr>
          <w:sz w:val="28"/>
          <w:szCs w:val="28"/>
        </w:rPr>
        <w:t>; отсутствие на день, предшествующий дню заседания окружной избирательной комиссии,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Федеральным законом, настоящим Законом</w:t>
      </w:r>
      <w:r w:rsidR="001A60B3">
        <w:rPr>
          <w:sz w:val="28"/>
          <w:szCs w:val="28"/>
        </w:rPr>
        <w:br/>
      </w:r>
      <w:r w:rsidR="00842A64" w:rsidRPr="00842A64">
        <w:rPr>
          <w:sz w:val="28"/>
          <w:szCs w:val="28"/>
        </w:rPr>
        <w:t xml:space="preserve"> Санкт-Петербурга, иным законом</w:t>
      </w:r>
      <w:r w:rsidRPr="008E63F2">
        <w:rPr>
          <w:sz w:val="28"/>
          <w:szCs w:val="28"/>
        </w:rPr>
        <w:t xml:space="preserve"> – является основанием для отказа в регистрации кандидата.</w:t>
      </w:r>
    </w:p>
    <w:p w14:paraId="6B792E98" w14:textId="4341C3B5" w:rsidR="003F5329" w:rsidRPr="003F5329" w:rsidRDefault="003F5329" w:rsidP="00A856F2">
      <w:pPr>
        <w:ind w:firstLine="709"/>
        <w:jc w:val="both"/>
        <w:rPr>
          <w:rFonts w:eastAsia="Calibri"/>
          <w:sz w:val="28"/>
          <w:szCs w:val="28"/>
          <w:lang w:eastAsia="en-US"/>
        </w:rPr>
      </w:pPr>
      <w:r w:rsidRPr="003F5329">
        <w:rPr>
          <w:rFonts w:eastAsia="Calibri"/>
          <w:sz w:val="28"/>
          <w:szCs w:val="28"/>
          <w:lang w:eastAsia="en-US"/>
        </w:rPr>
        <w:t>На основании вышеизложенног</w:t>
      </w:r>
      <w:r>
        <w:rPr>
          <w:rFonts w:eastAsia="Calibri"/>
          <w:sz w:val="28"/>
          <w:szCs w:val="28"/>
          <w:lang w:eastAsia="en-US"/>
        </w:rPr>
        <w:t>о и в соответствии с подпунктом</w:t>
      </w:r>
      <w:r w:rsidRPr="003F5329">
        <w:rPr>
          <w:rFonts w:eastAsia="Calibri"/>
          <w:sz w:val="28"/>
          <w:szCs w:val="28"/>
          <w:lang w:eastAsia="en-US"/>
        </w:rPr>
        <w:t xml:space="preserve"> «в» </w:t>
      </w:r>
      <w:r>
        <w:rPr>
          <w:rFonts w:eastAsia="Calibri"/>
          <w:sz w:val="28"/>
          <w:szCs w:val="28"/>
          <w:lang w:eastAsia="en-US"/>
        </w:rPr>
        <w:t xml:space="preserve">и «д» </w:t>
      </w:r>
      <w:r w:rsidRPr="003F5329">
        <w:rPr>
          <w:rFonts w:eastAsia="Calibri"/>
          <w:sz w:val="28"/>
          <w:szCs w:val="28"/>
          <w:lang w:eastAsia="en-US"/>
        </w:rPr>
        <w:t xml:space="preserve">пункта 4 статьи 29 Закона Санкт-Петербурга, </w:t>
      </w:r>
      <w:r w:rsidRPr="003F5329">
        <w:rPr>
          <w:sz w:val="28"/>
          <w:szCs w:val="28"/>
        </w:rPr>
        <w:t xml:space="preserve">решением Территориальной избирательной комиссии № 14 от 20.06.2024 № 44-16 «О возложении полномочий </w:t>
      </w:r>
      <w:bookmarkStart w:id="4" w:name="_Hlk107565714"/>
      <w:r w:rsidRPr="003F5329">
        <w:rPr>
          <w:sz w:val="28"/>
          <w:szCs w:val="28"/>
        </w:rPr>
        <w:t xml:space="preserve">окружных избирательных комиссий избирательных округов </w:t>
      </w:r>
      <w:r w:rsidR="001A60B3">
        <w:rPr>
          <w:sz w:val="28"/>
          <w:szCs w:val="28"/>
        </w:rPr>
        <w:br/>
      </w:r>
      <w:r w:rsidRPr="003F5329">
        <w:rPr>
          <w:sz w:val="28"/>
          <w:szCs w:val="28"/>
        </w:rPr>
        <w:t xml:space="preserve">№№ 1,2,3,4 по выборам депутатов </w:t>
      </w:r>
      <w:bookmarkEnd w:id="4"/>
      <w:r w:rsidRPr="003F5329">
        <w:rPr>
          <w:sz w:val="28"/>
          <w:szCs w:val="28"/>
        </w:rPr>
        <w:t xml:space="preserve">Муниципального совета внутригородского муниципального образования города федерального значения Санкт-Петербурга поселок Парголово седьмого созыва» </w:t>
      </w:r>
      <w:r w:rsidRPr="003F5329">
        <w:rPr>
          <w:rFonts w:eastAsia="Calibri"/>
          <w:sz w:val="28"/>
          <w:szCs w:val="28"/>
          <w:lang w:eastAsia="en-US"/>
        </w:rPr>
        <w:t xml:space="preserve">Территориальная избирательная комиссия № 14  </w:t>
      </w:r>
      <w:r w:rsidRPr="003F5329">
        <w:rPr>
          <w:rFonts w:eastAsia="Calibri"/>
          <w:b/>
          <w:sz w:val="28"/>
          <w:szCs w:val="28"/>
          <w:lang w:eastAsia="en-US"/>
        </w:rPr>
        <w:t>р е ш и л а</w:t>
      </w:r>
      <w:r w:rsidRPr="003F5329">
        <w:rPr>
          <w:rFonts w:eastAsia="Calibri"/>
          <w:sz w:val="28"/>
          <w:szCs w:val="28"/>
          <w:lang w:eastAsia="en-US"/>
        </w:rPr>
        <w:t>:</w:t>
      </w:r>
    </w:p>
    <w:p w14:paraId="3E57E0D8" w14:textId="3BB90DD0" w:rsidR="00096453" w:rsidRDefault="00096453" w:rsidP="00096453">
      <w:pPr>
        <w:spacing w:line="288" w:lineRule="auto"/>
        <w:ind w:firstLine="720"/>
        <w:jc w:val="both"/>
        <w:rPr>
          <w:sz w:val="28"/>
          <w:szCs w:val="28"/>
        </w:rPr>
      </w:pPr>
      <w:r w:rsidRPr="0000229A">
        <w:rPr>
          <w:sz w:val="28"/>
          <w:szCs w:val="28"/>
        </w:rPr>
        <w:t>1. </w:t>
      </w:r>
      <w:r>
        <w:rPr>
          <w:sz w:val="28"/>
          <w:szCs w:val="28"/>
        </w:rPr>
        <w:t xml:space="preserve">Отказать в регистрации </w:t>
      </w:r>
      <w:r w:rsidRPr="00775FB9">
        <w:rPr>
          <w:sz w:val="28"/>
          <w:szCs w:val="28"/>
        </w:rPr>
        <w:t>кандидат</w:t>
      </w:r>
      <w:r>
        <w:rPr>
          <w:sz w:val="28"/>
          <w:szCs w:val="28"/>
        </w:rPr>
        <w:t xml:space="preserve">ом </w:t>
      </w:r>
      <w:r w:rsidRPr="00775FB9">
        <w:rPr>
          <w:sz w:val="28"/>
          <w:szCs w:val="28"/>
        </w:rPr>
        <w:t xml:space="preserve">на </w:t>
      </w:r>
      <w:r w:rsidRPr="00DF1902">
        <w:rPr>
          <w:sz w:val="28"/>
          <w:szCs w:val="28"/>
        </w:rPr>
        <w:t xml:space="preserve">выборах депутатов Муниципального совета внутригородского муниципального образования города федерального значения Санкт-Петербурга </w:t>
      </w:r>
      <w:r>
        <w:rPr>
          <w:sz w:val="28"/>
          <w:szCs w:val="28"/>
        </w:rPr>
        <w:t>поселок Парголово седьмого</w:t>
      </w:r>
      <w:r w:rsidRPr="00DF1902">
        <w:rPr>
          <w:sz w:val="28"/>
          <w:szCs w:val="28"/>
        </w:rPr>
        <w:t xml:space="preserve"> созыва по </w:t>
      </w:r>
      <w:r>
        <w:rPr>
          <w:sz w:val="28"/>
          <w:szCs w:val="28"/>
        </w:rPr>
        <w:t xml:space="preserve">избирательному округу №3 </w:t>
      </w:r>
      <w:proofErr w:type="spellStart"/>
      <w:r w:rsidR="003F5329">
        <w:rPr>
          <w:sz w:val="28"/>
          <w:szCs w:val="28"/>
        </w:rPr>
        <w:t>Пикова</w:t>
      </w:r>
      <w:proofErr w:type="spellEnd"/>
      <w:r w:rsidR="003F5329">
        <w:rPr>
          <w:sz w:val="28"/>
          <w:szCs w:val="28"/>
        </w:rPr>
        <w:t xml:space="preserve"> Владислава Денисовича</w:t>
      </w:r>
      <w:r w:rsidRPr="00775FB9">
        <w:rPr>
          <w:sz w:val="28"/>
          <w:szCs w:val="28"/>
        </w:rPr>
        <w:t>, выдвинутого</w:t>
      </w:r>
      <w:r>
        <w:rPr>
          <w:sz w:val="28"/>
          <w:szCs w:val="28"/>
        </w:rPr>
        <w:t xml:space="preserve"> </w:t>
      </w:r>
      <w:r w:rsidRPr="003B52AC">
        <w:rPr>
          <w:sz w:val="28"/>
          <w:szCs w:val="28"/>
        </w:rPr>
        <w:t xml:space="preserve">избирательным объединением Региональное отделение </w:t>
      </w:r>
      <w:r>
        <w:rPr>
          <w:sz w:val="28"/>
          <w:szCs w:val="28"/>
        </w:rPr>
        <w:lastRenderedPageBreak/>
        <w:t>С</w:t>
      </w:r>
      <w:r w:rsidRPr="003B52AC">
        <w:rPr>
          <w:sz w:val="28"/>
          <w:szCs w:val="28"/>
        </w:rPr>
        <w:t xml:space="preserve">оциалистической политической партии </w:t>
      </w:r>
      <w:r w:rsidRPr="003B52AC">
        <w:rPr>
          <w:b/>
          <w:sz w:val="28"/>
          <w:szCs w:val="28"/>
        </w:rPr>
        <w:t>«СПРАВЕДЛИВАЯ РОССИЯ-ПАТРИОТЫ-ЗА ПРАВДУ»</w:t>
      </w:r>
      <w:r w:rsidRPr="003B52AC">
        <w:rPr>
          <w:sz w:val="28"/>
          <w:szCs w:val="28"/>
        </w:rPr>
        <w:t xml:space="preserve"> в городе Санкт-Петербурге</w:t>
      </w:r>
      <w:r>
        <w:rPr>
          <w:sz w:val="28"/>
          <w:szCs w:val="28"/>
        </w:rPr>
        <w:t>.</w:t>
      </w:r>
    </w:p>
    <w:p w14:paraId="4C5994C9" w14:textId="05548D8B" w:rsidR="00096453" w:rsidRDefault="00096453" w:rsidP="00096453">
      <w:pPr>
        <w:spacing w:line="288" w:lineRule="auto"/>
        <w:ind w:firstLine="720"/>
        <w:jc w:val="both"/>
        <w:rPr>
          <w:sz w:val="28"/>
          <w:szCs w:val="28"/>
        </w:rPr>
      </w:pPr>
      <w:r>
        <w:rPr>
          <w:sz w:val="28"/>
          <w:szCs w:val="28"/>
        </w:rPr>
        <w:t xml:space="preserve">2. Направить письменное указание в дополнительный офис №9055/01911 ПАО «Сбербанк России» о прекращении с </w:t>
      </w:r>
      <w:r w:rsidR="003F5329">
        <w:rPr>
          <w:sz w:val="28"/>
          <w:szCs w:val="28"/>
        </w:rPr>
        <w:t>19</w:t>
      </w:r>
      <w:r>
        <w:rPr>
          <w:sz w:val="28"/>
          <w:szCs w:val="28"/>
        </w:rPr>
        <w:t xml:space="preserve"> июля 2024 года расходных операций по специальному избирательн</w:t>
      </w:r>
      <w:r w:rsidR="003F5329">
        <w:rPr>
          <w:sz w:val="28"/>
          <w:szCs w:val="28"/>
        </w:rPr>
        <w:t>ому счету, открытому кандидатом.</w:t>
      </w:r>
    </w:p>
    <w:p w14:paraId="23ADC674" w14:textId="3AEE0589" w:rsidR="00096453" w:rsidRPr="00537F9E" w:rsidRDefault="00096453" w:rsidP="00096453">
      <w:pPr>
        <w:spacing w:line="288" w:lineRule="auto"/>
        <w:ind w:firstLine="720"/>
        <w:jc w:val="both"/>
        <w:rPr>
          <w:color w:val="000000" w:themeColor="text1"/>
          <w:sz w:val="28"/>
          <w:szCs w:val="28"/>
        </w:rPr>
      </w:pPr>
      <w:r>
        <w:rPr>
          <w:sz w:val="28"/>
          <w:szCs w:val="28"/>
        </w:rPr>
        <w:t xml:space="preserve">3. Выдать </w:t>
      </w:r>
      <w:proofErr w:type="spellStart"/>
      <w:r w:rsidR="003F5329">
        <w:rPr>
          <w:sz w:val="28"/>
          <w:szCs w:val="28"/>
        </w:rPr>
        <w:t>Пикову</w:t>
      </w:r>
      <w:proofErr w:type="spellEnd"/>
      <w:r w:rsidR="003F5329">
        <w:rPr>
          <w:sz w:val="28"/>
          <w:szCs w:val="28"/>
        </w:rPr>
        <w:t xml:space="preserve"> В.Д.</w:t>
      </w:r>
      <w:r>
        <w:rPr>
          <w:sz w:val="28"/>
          <w:szCs w:val="28"/>
        </w:rPr>
        <w:t xml:space="preserve"> </w:t>
      </w:r>
      <w:r w:rsidRPr="007D2D23">
        <w:rPr>
          <w:sz w:val="28"/>
          <w:szCs w:val="28"/>
        </w:rPr>
        <w:t>копию настоящего решения</w:t>
      </w:r>
      <w:r>
        <w:rPr>
          <w:sz w:val="28"/>
          <w:szCs w:val="28"/>
        </w:rPr>
        <w:t xml:space="preserve"> </w:t>
      </w:r>
      <w:r w:rsidRPr="00537F9E">
        <w:rPr>
          <w:color w:val="000000" w:themeColor="text1"/>
          <w:sz w:val="28"/>
          <w:szCs w:val="28"/>
        </w:rPr>
        <w:t>в течение одних суток с момента принятия решения.</w:t>
      </w:r>
    </w:p>
    <w:p w14:paraId="5CA3050A" w14:textId="77777777" w:rsidR="00096453" w:rsidRDefault="00096453" w:rsidP="00096453">
      <w:pPr>
        <w:spacing w:line="288" w:lineRule="auto"/>
        <w:ind w:firstLine="720"/>
        <w:jc w:val="both"/>
        <w:rPr>
          <w:sz w:val="28"/>
          <w:szCs w:val="28"/>
        </w:rPr>
      </w:pPr>
      <w:r w:rsidRPr="00537F9E">
        <w:rPr>
          <w:color w:val="000000" w:themeColor="text1"/>
          <w:sz w:val="28"/>
          <w:szCs w:val="28"/>
        </w:rPr>
        <w:t xml:space="preserve">4. Разместить настоящее решение на сайте Территориальной </w:t>
      </w:r>
      <w:r w:rsidRPr="00364FEE">
        <w:rPr>
          <w:sz w:val="28"/>
          <w:szCs w:val="28"/>
        </w:rPr>
        <w:t>избирательной комиссии №</w:t>
      </w:r>
      <w:r>
        <w:rPr>
          <w:sz w:val="28"/>
          <w:szCs w:val="28"/>
        </w:rPr>
        <w:t>14</w:t>
      </w:r>
      <w:r w:rsidRPr="00364FEE">
        <w:rPr>
          <w:sz w:val="28"/>
          <w:szCs w:val="28"/>
        </w:rPr>
        <w:t xml:space="preserve"> в информационно-телекоммуникационной сети «Интернет»</w:t>
      </w:r>
      <w:r>
        <w:rPr>
          <w:sz w:val="28"/>
          <w:szCs w:val="28"/>
        </w:rPr>
        <w:t>.</w:t>
      </w:r>
    </w:p>
    <w:p w14:paraId="7505339C" w14:textId="77777777" w:rsidR="00096453" w:rsidRPr="00304C97" w:rsidRDefault="00096453" w:rsidP="00096453">
      <w:pPr>
        <w:tabs>
          <w:tab w:val="center" w:pos="4801"/>
          <w:tab w:val="center" w:pos="8040"/>
        </w:tabs>
        <w:spacing w:after="3" w:line="288" w:lineRule="auto"/>
        <w:ind w:left="10" w:firstLine="699"/>
        <w:jc w:val="both"/>
        <w:rPr>
          <w:bCs/>
          <w:sz w:val="28"/>
          <w:szCs w:val="28"/>
        </w:rPr>
      </w:pPr>
      <w:r>
        <w:rPr>
          <w:bCs/>
          <w:sz w:val="28"/>
          <w:szCs w:val="28"/>
        </w:rPr>
        <w:t>5. </w:t>
      </w:r>
      <w:r w:rsidRPr="00304C97">
        <w:rPr>
          <w:sz w:val="28"/>
          <w:szCs w:val="28"/>
        </w:rPr>
        <w:t>Контроль за исполнением настоящего решения возложить</w:t>
      </w:r>
      <w:r w:rsidRPr="00304C97">
        <w:rPr>
          <w:spacing w:val="-8"/>
          <w:sz w:val="28"/>
          <w:szCs w:val="28"/>
        </w:rPr>
        <w:t xml:space="preserve"> </w:t>
      </w:r>
      <w:r w:rsidRPr="00304C97">
        <w:rPr>
          <w:spacing w:val="-8"/>
          <w:sz w:val="28"/>
          <w:szCs w:val="28"/>
        </w:rPr>
        <w:br/>
      </w:r>
      <w:r w:rsidRPr="00304C97">
        <w:rPr>
          <w:sz w:val="28"/>
          <w:szCs w:val="28"/>
        </w:rPr>
        <w:t>на председателя</w:t>
      </w:r>
      <w:r w:rsidRPr="00304C97">
        <w:rPr>
          <w:spacing w:val="-8"/>
          <w:sz w:val="28"/>
          <w:szCs w:val="28"/>
        </w:rPr>
        <w:t xml:space="preserve"> Территориальной избирательной комиссии №</w:t>
      </w:r>
      <w:r>
        <w:rPr>
          <w:spacing w:val="-8"/>
          <w:sz w:val="28"/>
          <w:szCs w:val="28"/>
        </w:rPr>
        <w:t xml:space="preserve">14 Абрамову Е.А. </w:t>
      </w:r>
      <w:r w:rsidRPr="00304C97">
        <w:rPr>
          <w:sz w:val="28"/>
          <w:szCs w:val="28"/>
        </w:rPr>
        <w:t xml:space="preserve"> </w:t>
      </w:r>
    </w:p>
    <w:p w14:paraId="6399E5D9" w14:textId="77777777" w:rsidR="00096453" w:rsidRDefault="00096453" w:rsidP="00096453">
      <w:pPr>
        <w:spacing w:line="288" w:lineRule="auto"/>
        <w:ind w:firstLine="720"/>
        <w:jc w:val="both"/>
        <w:rPr>
          <w:sz w:val="28"/>
          <w:szCs w:val="28"/>
        </w:rPr>
      </w:pPr>
    </w:p>
    <w:p w14:paraId="2213B18A" w14:textId="77777777" w:rsidR="00096453" w:rsidRPr="005B3A20" w:rsidRDefault="00096453" w:rsidP="00096453">
      <w:pPr>
        <w:spacing w:line="288" w:lineRule="auto"/>
        <w:ind w:firstLine="720"/>
        <w:jc w:val="both"/>
        <w:rPr>
          <w:sz w:val="28"/>
          <w:szCs w:val="28"/>
        </w:rPr>
      </w:pPr>
    </w:p>
    <w:tbl>
      <w:tblPr>
        <w:tblW w:w="9102" w:type="dxa"/>
        <w:tblInd w:w="468" w:type="dxa"/>
        <w:tblLook w:val="04A0" w:firstRow="1" w:lastRow="0" w:firstColumn="1" w:lastColumn="0" w:noHBand="0" w:noVBand="1"/>
      </w:tblPr>
      <w:tblGrid>
        <w:gridCol w:w="4920"/>
        <w:gridCol w:w="1800"/>
        <w:gridCol w:w="2382"/>
      </w:tblGrid>
      <w:tr w:rsidR="00096453" w:rsidRPr="00EF6551" w14:paraId="23378BCD" w14:textId="77777777" w:rsidTr="00452483">
        <w:tc>
          <w:tcPr>
            <w:tcW w:w="4920" w:type="dxa"/>
          </w:tcPr>
          <w:p w14:paraId="688ED0B3" w14:textId="77777777" w:rsidR="00096453" w:rsidRPr="00EF6551" w:rsidRDefault="00096453" w:rsidP="00452483">
            <w:pPr>
              <w:autoSpaceDE w:val="0"/>
              <w:autoSpaceDN w:val="0"/>
              <w:adjustRightInd w:val="0"/>
              <w:rPr>
                <w:iCs/>
                <w:color w:val="000000"/>
                <w:sz w:val="28"/>
                <w:szCs w:val="28"/>
              </w:rPr>
            </w:pPr>
            <w:r w:rsidRPr="00EF6551">
              <w:rPr>
                <w:iCs/>
                <w:color w:val="000000"/>
                <w:sz w:val="28"/>
                <w:szCs w:val="28"/>
              </w:rPr>
              <w:t>Председатель Территориа</w:t>
            </w:r>
            <w:r>
              <w:rPr>
                <w:iCs/>
                <w:color w:val="000000"/>
                <w:sz w:val="28"/>
                <w:szCs w:val="28"/>
              </w:rPr>
              <w:t>льной избирательной комиссии №14</w:t>
            </w:r>
          </w:p>
          <w:p w14:paraId="49E94D80" w14:textId="77777777" w:rsidR="00096453" w:rsidRPr="00EF6551" w:rsidRDefault="00096453" w:rsidP="00452483">
            <w:pPr>
              <w:autoSpaceDE w:val="0"/>
              <w:autoSpaceDN w:val="0"/>
              <w:adjustRightInd w:val="0"/>
              <w:rPr>
                <w:iCs/>
                <w:color w:val="000000"/>
                <w:sz w:val="28"/>
                <w:szCs w:val="28"/>
              </w:rPr>
            </w:pPr>
          </w:p>
          <w:p w14:paraId="164F059D" w14:textId="77777777" w:rsidR="00096453" w:rsidRPr="00EF6551" w:rsidRDefault="00096453" w:rsidP="00452483">
            <w:pPr>
              <w:autoSpaceDE w:val="0"/>
              <w:autoSpaceDN w:val="0"/>
              <w:adjustRightInd w:val="0"/>
              <w:rPr>
                <w:iCs/>
                <w:color w:val="000000"/>
                <w:sz w:val="28"/>
                <w:szCs w:val="28"/>
              </w:rPr>
            </w:pPr>
            <w:r w:rsidRPr="00EF6551">
              <w:rPr>
                <w:iCs/>
                <w:color w:val="000000"/>
                <w:sz w:val="28"/>
                <w:szCs w:val="28"/>
              </w:rPr>
              <w:t>Секретарь Территориа</w:t>
            </w:r>
            <w:r>
              <w:rPr>
                <w:iCs/>
                <w:color w:val="000000"/>
                <w:sz w:val="28"/>
                <w:szCs w:val="28"/>
              </w:rPr>
              <w:t>льной избирательной комиссии №14</w:t>
            </w:r>
          </w:p>
        </w:tc>
        <w:tc>
          <w:tcPr>
            <w:tcW w:w="1800" w:type="dxa"/>
            <w:tcBorders>
              <w:left w:val="nil"/>
            </w:tcBorders>
          </w:tcPr>
          <w:p w14:paraId="709710E7" w14:textId="77777777" w:rsidR="00096453" w:rsidRPr="00EF6551" w:rsidRDefault="00096453" w:rsidP="00452483">
            <w:pPr>
              <w:autoSpaceDE w:val="0"/>
              <w:autoSpaceDN w:val="0"/>
              <w:adjustRightInd w:val="0"/>
              <w:jc w:val="center"/>
              <w:rPr>
                <w:iCs/>
                <w:color w:val="000000"/>
                <w:sz w:val="28"/>
                <w:szCs w:val="28"/>
              </w:rPr>
            </w:pPr>
          </w:p>
          <w:p w14:paraId="6E7068F3" w14:textId="77777777" w:rsidR="00096453" w:rsidRPr="00EF6551" w:rsidRDefault="00096453" w:rsidP="00452483">
            <w:pPr>
              <w:autoSpaceDE w:val="0"/>
              <w:autoSpaceDN w:val="0"/>
              <w:adjustRightInd w:val="0"/>
              <w:jc w:val="center"/>
              <w:rPr>
                <w:iCs/>
                <w:color w:val="000000"/>
                <w:sz w:val="28"/>
                <w:szCs w:val="28"/>
              </w:rPr>
            </w:pPr>
          </w:p>
        </w:tc>
        <w:tc>
          <w:tcPr>
            <w:tcW w:w="2382" w:type="dxa"/>
          </w:tcPr>
          <w:p w14:paraId="69771601" w14:textId="77777777" w:rsidR="00096453" w:rsidRPr="00EF6551" w:rsidRDefault="00096453" w:rsidP="00452483">
            <w:pPr>
              <w:autoSpaceDE w:val="0"/>
              <w:autoSpaceDN w:val="0"/>
              <w:adjustRightInd w:val="0"/>
              <w:rPr>
                <w:iCs/>
                <w:color w:val="000000"/>
                <w:sz w:val="28"/>
                <w:szCs w:val="28"/>
              </w:rPr>
            </w:pPr>
          </w:p>
          <w:p w14:paraId="18941B94" w14:textId="77777777" w:rsidR="00096453" w:rsidRPr="00EF6551" w:rsidRDefault="00096453" w:rsidP="00452483">
            <w:pPr>
              <w:autoSpaceDE w:val="0"/>
              <w:autoSpaceDN w:val="0"/>
              <w:adjustRightInd w:val="0"/>
              <w:rPr>
                <w:iCs/>
                <w:color w:val="000000"/>
                <w:sz w:val="28"/>
                <w:szCs w:val="28"/>
              </w:rPr>
            </w:pPr>
            <w:r>
              <w:rPr>
                <w:iCs/>
                <w:color w:val="000000"/>
                <w:sz w:val="28"/>
                <w:szCs w:val="28"/>
              </w:rPr>
              <w:t>Е.А. Абрамова</w:t>
            </w:r>
          </w:p>
          <w:p w14:paraId="04F2AFDF" w14:textId="77777777" w:rsidR="00096453" w:rsidRPr="00EF6551" w:rsidRDefault="00096453" w:rsidP="00452483">
            <w:pPr>
              <w:autoSpaceDE w:val="0"/>
              <w:autoSpaceDN w:val="0"/>
              <w:adjustRightInd w:val="0"/>
              <w:rPr>
                <w:iCs/>
                <w:color w:val="000000"/>
                <w:sz w:val="28"/>
                <w:szCs w:val="28"/>
              </w:rPr>
            </w:pPr>
          </w:p>
          <w:p w14:paraId="6D51ACD7" w14:textId="77777777" w:rsidR="00096453" w:rsidRPr="00EF6551" w:rsidRDefault="00096453" w:rsidP="00452483">
            <w:pPr>
              <w:autoSpaceDE w:val="0"/>
              <w:autoSpaceDN w:val="0"/>
              <w:adjustRightInd w:val="0"/>
              <w:rPr>
                <w:iCs/>
                <w:color w:val="000000"/>
                <w:sz w:val="28"/>
                <w:szCs w:val="28"/>
              </w:rPr>
            </w:pPr>
          </w:p>
          <w:p w14:paraId="7160A219" w14:textId="77777777" w:rsidR="00096453" w:rsidRPr="00EF6551" w:rsidRDefault="00096453" w:rsidP="00452483">
            <w:pPr>
              <w:autoSpaceDE w:val="0"/>
              <w:autoSpaceDN w:val="0"/>
              <w:adjustRightInd w:val="0"/>
              <w:rPr>
                <w:iCs/>
                <w:color w:val="000000"/>
                <w:sz w:val="28"/>
                <w:szCs w:val="28"/>
              </w:rPr>
            </w:pPr>
            <w:r>
              <w:rPr>
                <w:iCs/>
                <w:color w:val="000000"/>
                <w:sz w:val="28"/>
                <w:szCs w:val="28"/>
              </w:rPr>
              <w:t>В.Р. Афонин</w:t>
            </w:r>
          </w:p>
        </w:tc>
      </w:tr>
    </w:tbl>
    <w:p w14:paraId="24FAEE8C" w14:textId="77777777" w:rsidR="00096453" w:rsidRDefault="00096453" w:rsidP="00096453">
      <w:pPr>
        <w:spacing w:line="288" w:lineRule="auto"/>
      </w:pPr>
    </w:p>
    <w:p w14:paraId="499E37BE" w14:textId="77777777" w:rsidR="00096453" w:rsidRPr="005B3A20" w:rsidRDefault="00096453" w:rsidP="00096453">
      <w:pPr>
        <w:spacing w:line="288" w:lineRule="auto"/>
        <w:ind w:firstLine="720"/>
        <w:jc w:val="both"/>
        <w:rPr>
          <w:sz w:val="28"/>
          <w:szCs w:val="28"/>
        </w:rPr>
      </w:pPr>
    </w:p>
    <w:p w14:paraId="3471F00D" w14:textId="77777777" w:rsidR="00096453" w:rsidRDefault="00096453" w:rsidP="00792E99">
      <w:pPr>
        <w:tabs>
          <w:tab w:val="left" w:pos="900"/>
          <w:tab w:val="left" w:pos="1080"/>
        </w:tabs>
        <w:ind w:firstLine="709"/>
        <w:jc w:val="center"/>
        <w:rPr>
          <w:b/>
          <w:sz w:val="28"/>
          <w:szCs w:val="28"/>
        </w:rPr>
      </w:pPr>
    </w:p>
    <w:p w14:paraId="1212FE37" w14:textId="77777777" w:rsidR="00096453" w:rsidRDefault="00096453" w:rsidP="00792E99">
      <w:pPr>
        <w:tabs>
          <w:tab w:val="left" w:pos="900"/>
          <w:tab w:val="left" w:pos="1080"/>
        </w:tabs>
        <w:ind w:firstLine="709"/>
        <w:jc w:val="center"/>
        <w:rPr>
          <w:b/>
          <w:sz w:val="28"/>
          <w:szCs w:val="28"/>
        </w:rPr>
      </w:pPr>
    </w:p>
    <w:p w14:paraId="7DAF2F23" w14:textId="77777777" w:rsidR="00096453" w:rsidRDefault="00096453" w:rsidP="00792E99">
      <w:pPr>
        <w:tabs>
          <w:tab w:val="left" w:pos="900"/>
          <w:tab w:val="left" w:pos="1080"/>
        </w:tabs>
        <w:ind w:firstLine="709"/>
        <w:jc w:val="center"/>
        <w:rPr>
          <w:b/>
          <w:sz w:val="28"/>
          <w:szCs w:val="28"/>
        </w:rPr>
      </w:pPr>
    </w:p>
    <w:p w14:paraId="44B04388" w14:textId="77777777" w:rsidR="00096453" w:rsidRDefault="00096453" w:rsidP="00792E99">
      <w:pPr>
        <w:tabs>
          <w:tab w:val="left" w:pos="900"/>
          <w:tab w:val="left" w:pos="1080"/>
        </w:tabs>
        <w:ind w:firstLine="709"/>
        <w:jc w:val="center"/>
        <w:rPr>
          <w:b/>
          <w:sz w:val="28"/>
          <w:szCs w:val="28"/>
        </w:rPr>
      </w:pPr>
    </w:p>
    <w:p w14:paraId="391B8EF3" w14:textId="77777777" w:rsidR="00096453" w:rsidRDefault="00096453" w:rsidP="00792E99">
      <w:pPr>
        <w:tabs>
          <w:tab w:val="left" w:pos="900"/>
          <w:tab w:val="left" w:pos="1080"/>
        </w:tabs>
        <w:ind w:firstLine="709"/>
        <w:jc w:val="center"/>
        <w:rPr>
          <w:b/>
          <w:sz w:val="28"/>
          <w:szCs w:val="28"/>
        </w:rPr>
      </w:pPr>
    </w:p>
    <w:p w14:paraId="7147D23F" w14:textId="77777777" w:rsidR="00096453" w:rsidRDefault="00096453" w:rsidP="00792E99">
      <w:pPr>
        <w:tabs>
          <w:tab w:val="left" w:pos="900"/>
          <w:tab w:val="left" w:pos="1080"/>
        </w:tabs>
        <w:ind w:firstLine="709"/>
        <w:jc w:val="center"/>
        <w:rPr>
          <w:b/>
          <w:sz w:val="28"/>
          <w:szCs w:val="28"/>
        </w:rPr>
      </w:pPr>
    </w:p>
    <w:p w14:paraId="6B59B026" w14:textId="77777777" w:rsidR="00096453" w:rsidRDefault="00096453" w:rsidP="00792E99">
      <w:pPr>
        <w:tabs>
          <w:tab w:val="left" w:pos="900"/>
          <w:tab w:val="left" w:pos="1080"/>
        </w:tabs>
        <w:ind w:firstLine="709"/>
        <w:jc w:val="center"/>
        <w:rPr>
          <w:b/>
          <w:sz w:val="28"/>
          <w:szCs w:val="28"/>
        </w:rPr>
      </w:pPr>
    </w:p>
    <w:p w14:paraId="6AC785FB" w14:textId="77777777" w:rsidR="00096453" w:rsidRDefault="00096453" w:rsidP="00792E99">
      <w:pPr>
        <w:tabs>
          <w:tab w:val="left" w:pos="900"/>
          <w:tab w:val="left" w:pos="1080"/>
        </w:tabs>
        <w:ind w:firstLine="709"/>
        <w:jc w:val="center"/>
        <w:rPr>
          <w:b/>
          <w:sz w:val="28"/>
          <w:szCs w:val="28"/>
        </w:rPr>
      </w:pPr>
    </w:p>
    <w:p w14:paraId="036BE8D8" w14:textId="77777777" w:rsidR="00096453" w:rsidRDefault="00096453" w:rsidP="00792E99">
      <w:pPr>
        <w:tabs>
          <w:tab w:val="left" w:pos="900"/>
          <w:tab w:val="left" w:pos="1080"/>
        </w:tabs>
        <w:ind w:firstLine="709"/>
        <w:jc w:val="center"/>
        <w:rPr>
          <w:b/>
          <w:sz w:val="28"/>
          <w:szCs w:val="28"/>
        </w:rPr>
      </w:pPr>
    </w:p>
    <w:p w14:paraId="5DD06748" w14:textId="77777777" w:rsidR="00096453" w:rsidRDefault="00096453" w:rsidP="00792E99">
      <w:pPr>
        <w:tabs>
          <w:tab w:val="left" w:pos="900"/>
          <w:tab w:val="left" w:pos="1080"/>
        </w:tabs>
        <w:ind w:firstLine="709"/>
        <w:jc w:val="center"/>
        <w:rPr>
          <w:b/>
          <w:sz w:val="28"/>
          <w:szCs w:val="28"/>
        </w:rPr>
      </w:pPr>
    </w:p>
    <w:p w14:paraId="1F171391" w14:textId="77777777" w:rsidR="00096453" w:rsidRDefault="00096453" w:rsidP="00792E99">
      <w:pPr>
        <w:tabs>
          <w:tab w:val="left" w:pos="900"/>
          <w:tab w:val="left" w:pos="1080"/>
        </w:tabs>
        <w:ind w:firstLine="709"/>
        <w:jc w:val="center"/>
        <w:rPr>
          <w:b/>
          <w:sz w:val="28"/>
          <w:szCs w:val="28"/>
        </w:rPr>
      </w:pPr>
    </w:p>
    <w:p w14:paraId="5356766B" w14:textId="77777777" w:rsidR="00096453" w:rsidRDefault="00096453" w:rsidP="00792E99">
      <w:pPr>
        <w:tabs>
          <w:tab w:val="left" w:pos="900"/>
          <w:tab w:val="left" w:pos="1080"/>
        </w:tabs>
        <w:ind w:firstLine="709"/>
        <w:jc w:val="center"/>
        <w:rPr>
          <w:b/>
          <w:sz w:val="28"/>
          <w:szCs w:val="28"/>
        </w:rPr>
      </w:pPr>
    </w:p>
    <w:p w14:paraId="3709D16C" w14:textId="77777777" w:rsidR="00096453" w:rsidRDefault="00096453" w:rsidP="00792E99">
      <w:pPr>
        <w:tabs>
          <w:tab w:val="left" w:pos="900"/>
          <w:tab w:val="left" w:pos="1080"/>
        </w:tabs>
        <w:ind w:firstLine="709"/>
        <w:jc w:val="center"/>
        <w:rPr>
          <w:b/>
          <w:sz w:val="28"/>
          <w:szCs w:val="28"/>
        </w:rPr>
      </w:pPr>
    </w:p>
    <w:p w14:paraId="0EB3DAF4" w14:textId="77777777" w:rsidR="00096453" w:rsidRDefault="00096453" w:rsidP="00792E99">
      <w:pPr>
        <w:tabs>
          <w:tab w:val="left" w:pos="900"/>
          <w:tab w:val="left" w:pos="1080"/>
        </w:tabs>
        <w:ind w:firstLine="709"/>
        <w:jc w:val="center"/>
        <w:rPr>
          <w:b/>
          <w:sz w:val="28"/>
          <w:szCs w:val="28"/>
        </w:rPr>
      </w:pPr>
    </w:p>
    <w:p w14:paraId="24E37764" w14:textId="77777777" w:rsidR="00096453" w:rsidRDefault="00096453" w:rsidP="00792E99">
      <w:pPr>
        <w:tabs>
          <w:tab w:val="left" w:pos="900"/>
          <w:tab w:val="left" w:pos="1080"/>
        </w:tabs>
        <w:ind w:firstLine="709"/>
        <w:jc w:val="center"/>
        <w:rPr>
          <w:b/>
          <w:sz w:val="28"/>
          <w:szCs w:val="28"/>
        </w:rPr>
      </w:pPr>
    </w:p>
    <w:p w14:paraId="45680C5F" w14:textId="77777777" w:rsidR="00096453" w:rsidRDefault="00096453" w:rsidP="00792E99">
      <w:pPr>
        <w:tabs>
          <w:tab w:val="left" w:pos="900"/>
          <w:tab w:val="left" w:pos="1080"/>
        </w:tabs>
        <w:ind w:firstLine="709"/>
        <w:jc w:val="center"/>
        <w:rPr>
          <w:b/>
          <w:sz w:val="28"/>
          <w:szCs w:val="28"/>
        </w:rPr>
      </w:pPr>
    </w:p>
    <w:p w14:paraId="43AF7892" w14:textId="77777777" w:rsidR="00096453" w:rsidRDefault="00096453" w:rsidP="00792E99">
      <w:pPr>
        <w:tabs>
          <w:tab w:val="left" w:pos="900"/>
          <w:tab w:val="left" w:pos="1080"/>
        </w:tabs>
        <w:ind w:firstLine="709"/>
        <w:jc w:val="center"/>
        <w:rPr>
          <w:b/>
          <w:sz w:val="28"/>
          <w:szCs w:val="28"/>
        </w:rPr>
      </w:pPr>
    </w:p>
    <w:p w14:paraId="3DB14DA2" w14:textId="77777777" w:rsidR="00096453" w:rsidRDefault="00096453" w:rsidP="00792E99">
      <w:pPr>
        <w:tabs>
          <w:tab w:val="left" w:pos="900"/>
          <w:tab w:val="left" w:pos="1080"/>
        </w:tabs>
        <w:ind w:firstLine="709"/>
        <w:jc w:val="center"/>
        <w:rPr>
          <w:b/>
          <w:sz w:val="28"/>
          <w:szCs w:val="28"/>
        </w:rPr>
      </w:pPr>
    </w:p>
    <w:p w14:paraId="55FC1C76" w14:textId="77777777" w:rsidR="00096453" w:rsidRDefault="00096453" w:rsidP="00792E99">
      <w:pPr>
        <w:tabs>
          <w:tab w:val="left" w:pos="900"/>
          <w:tab w:val="left" w:pos="1080"/>
        </w:tabs>
        <w:ind w:firstLine="709"/>
        <w:jc w:val="center"/>
        <w:rPr>
          <w:b/>
          <w:sz w:val="28"/>
          <w:szCs w:val="28"/>
        </w:rPr>
      </w:pPr>
    </w:p>
    <w:p w14:paraId="43DCC830" w14:textId="77777777" w:rsidR="00096453" w:rsidRDefault="00096453" w:rsidP="00792E99">
      <w:pPr>
        <w:tabs>
          <w:tab w:val="left" w:pos="900"/>
          <w:tab w:val="left" w:pos="1080"/>
        </w:tabs>
        <w:ind w:firstLine="709"/>
        <w:jc w:val="center"/>
        <w:rPr>
          <w:b/>
          <w:sz w:val="28"/>
          <w:szCs w:val="28"/>
        </w:rPr>
      </w:pPr>
    </w:p>
    <w:p w14:paraId="07F8B3CE" w14:textId="77777777" w:rsidR="00096453" w:rsidRDefault="00096453" w:rsidP="00792E99">
      <w:pPr>
        <w:tabs>
          <w:tab w:val="left" w:pos="900"/>
          <w:tab w:val="left" w:pos="1080"/>
        </w:tabs>
        <w:ind w:firstLine="709"/>
        <w:jc w:val="center"/>
        <w:rPr>
          <w:b/>
          <w:sz w:val="28"/>
          <w:szCs w:val="28"/>
        </w:rPr>
      </w:pPr>
    </w:p>
    <w:p w14:paraId="6B169B8F" w14:textId="77777777" w:rsidR="00096453" w:rsidRDefault="00096453" w:rsidP="00792E99">
      <w:pPr>
        <w:tabs>
          <w:tab w:val="left" w:pos="900"/>
          <w:tab w:val="left" w:pos="1080"/>
        </w:tabs>
        <w:ind w:firstLine="709"/>
        <w:jc w:val="center"/>
        <w:rPr>
          <w:b/>
          <w:sz w:val="28"/>
          <w:szCs w:val="28"/>
        </w:rPr>
      </w:pPr>
    </w:p>
    <w:p w14:paraId="5D5A9FDA" w14:textId="77777777" w:rsidR="00096453" w:rsidRDefault="00096453" w:rsidP="00792E99">
      <w:pPr>
        <w:tabs>
          <w:tab w:val="left" w:pos="900"/>
          <w:tab w:val="left" w:pos="1080"/>
        </w:tabs>
        <w:ind w:firstLine="709"/>
        <w:jc w:val="center"/>
        <w:rPr>
          <w:b/>
          <w:sz w:val="28"/>
          <w:szCs w:val="28"/>
        </w:rPr>
      </w:pPr>
    </w:p>
    <w:p w14:paraId="78B36567" w14:textId="77777777" w:rsidR="00096453" w:rsidRDefault="00096453" w:rsidP="00792E99">
      <w:pPr>
        <w:tabs>
          <w:tab w:val="left" w:pos="900"/>
          <w:tab w:val="left" w:pos="1080"/>
        </w:tabs>
        <w:ind w:firstLine="709"/>
        <w:jc w:val="center"/>
        <w:rPr>
          <w:b/>
          <w:sz w:val="28"/>
          <w:szCs w:val="28"/>
        </w:rPr>
      </w:pPr>
    </w:p>
    <w:p w14:paraId="15462040" w14:textId="77777777" w:rsidR="00096453" w:rsidRDefault="00096453" w:rsidP="00792E99">
      <w:pPr>
        <w:tabs>
          <w:tab w:val="left" w:pos="900"/>
          <w:tab w:val="left" w:pos="1080"/>
        </w:tabs>
        <w:ind w:firstLine="709"/>
        <w:jc w:val="center"/>
        <w:rPr>
          <w:b/>
          <w:sz w:val="28"/>
          <w:szCs w:val="28"/>
        </w:rPr>
      </w:pPr>
    </w:p>
    <w:p w14:paraId="3E4FE63B" w14:textId="77777777" w:rsidR="00096453" w:rsidRDefault="00096453" w:rsidP="00792E99">
      <w:pPr>
        <w:tabs>
          <w:tab w:val="left" w:pos="900"/>
          <w:tab w:val="left" w:pos="1080"/>
        </w:tabs>
        <w:ind w:firstLine="709"/>
        <w:jc w:val="center"/>
        <w:rPr>
          <w:b/>
          <w:sz w:val="28"/>
          <w:szCs w:val="28"/>
        </w:rPr>
      </w:pPr>
    </w:p>
    <w:p w14:paraId="1A403B01" w14:textId="77777777" w:rsidR="00096453" w:rsidRDefault="00096453" w:rsidP="00792E99">
      <w:pPr>
        <w:tabs>
          <w:tab w:val="left" w:pos="900"/>
          <w:tab w:val="left" w:pos="1080"/>
        </w:tabs>
        <w:ind w:firstLine="709"/>
        <w:jc w:val="center"/>
        <w:rPr>
          <w:b/>
          <w:sz w:val="28"/>
          <w:szCs w:val="28"/>
        </w:rPr>
      </w:pPr>
    </w:p>
    <w:p w14:paraId="2D245979" w14:textId="77777777" w:rsidR="00096453" w:rsidRDefault="00096453" w:rsidP="00792E99">
      <w:pPr>
        <w:tabs>
          <w:tab w:val="left" w:pos="900"/>
          <w:tab w:val="left" w:pos="1080"/>
        </w:tabs>
        <w:ind w:firstLine="709"/>
        <w:jc w:val="center"/>
        <w:rPr>
          <w:b/>
          <w:sz w:val="28"/>
          <w:szCs w:val="28"/>
        </w:rPr>
      </w:pPr>
    </w:p>
    <w:p w14:paraId="66895511" w14:textId="77777777" w:rsidR="00096453" w:rsidRDefault="00096453" w:rsidP="00792E99">
      <w:pPr>
        <w:tabs>
          <w:tab w:val="left" w:pos="900"/>
          <w:tab w:val="left" w:pos="1080"/>
        </w:tabs>
        <w:ind w:firstLine="709"/>
        <w:jc w:val="center"/>
        <w:rPr>
          <w:b/>
          <w:sz w:val="28"/>
          <w:szCs w:val="28"/>
        </w:rPr>
      </w:pPr>
    </w:p>
    <w:p w14:paraId="3D914C69" w14:textId="77777777" w:rsidR="00096453" w:rsidRDefault="00096453" w:rsidP="00792E99">
      <w:pPr>
        <w:tabs>
          <w:tab w:val="left" w:pos="900"/>
          <w:tab w:val="left" w:pos="1080"/>
        </w:tabs>
        <w:ind w:firstLine="709"/>
        <w:jc w:val="center"/>
        <w:rPr>
          <w:b/>
          <w:sz w:val="28"/>
          <w:szCs w:val="28"/>
        </w:rPr>
      </w:pPr>
    </w:p>
    <w:p w14:paraId="0A2D2CD1" w14:textId="77777777" w:rsidR="00096453" w:rsidRDefault="00096453" w:rsidP="00792E99">
      <w:pPr>
        <w:tabs>
          <w:tab w:val="left" w:pos="900"/>
          <w:tab w:val="left" w:pos="1080"/>
        </w:tabs>
        <w:ind w:firstLine="709"/>
        <w:jc w:val="center"/>
        <w:rPr>
          <w:b/>
          <w:sz w:val="28"/>
          <w:szCs w:val="28"/>
        </w:rPr>
      </w:pPr>
    </w:p>
    <w:p w14:paraId="021D0B25" w14:textId="77777777" w:rsidR="00096453" w:rsidRDefault="00096453" w:rsidP="00792E99">
      <w:pPr>
        <w:tabs>
          <w:tab w:val="left" w:pos="900"/>
          <w:tab w:val="left" w:pos="1080"/>
        </w:tabs>
        <w:ind w:firstLine="709"/>
        <w:jc w:val="center"/>
        <w:rPr>
          <w:b/>
          <w:sz w:val="28"/>
          <w:szCs w:val="28"/>
        </w:rPr>
      </w:pPr>
    </w:p>
    <w:p w14:paraId="2F414D47" w14:textId="77777777" w:rsidR="00096453" w:rsidRDefault="00096453" w:rsidP="00792E99">
      <w:pPr>
        <w:tabs>
          <w:tab w:val="left" w:pos="900"/>
          <w:tab w:val="left" w:pos="1080"/>
        </w:tabs>
        <w:ind w:firstLine="709"/>
        <w:jc w:val="center"/>
        <w:rPr>
          <w:b/>
          <w:sz w:val="28"/>
          <w:szCs w:val="28"/>
        </w:rPr>
      </w:pPr>
    </w:p>
    <w:p w14:paraId="773E7788" w14:textId="77777777" w:rsidR="00096453" w:rsidRDefault="00096453" w:rsidP="00792E99">
      <w:pPr>
        <w:tabs>
          <w:tab w:val="left" w:pos="900"/>
          <w:tab w:val="left" w:pos="1080"/>
        </w:tabs>
        <w:ind w:firstLine="709"/>
        <w:jc w:val="center"/>
        <w:rPr>
          <w:b/>
          <w:sz w:val="28"/>
          <w:szCs w:val="28"/>
        </w:rPr>
      </w:pPr>
    </w:p>
    <w:p w14:paraId="327C8BFA" w14:textId="77777777" w:rsidR="00096453" w:rsidRDefault="00096453" w:rsidP="00792E99">
      <w:pPr>
        <w:tabs>
          <w:tab w:val="left" w:pos="900"/>
          <w:tab w:val="left" w:pos="1080"/>
        </w:tabs>
        <w:ind w:firstLine="709"/>
        <w:jc w:val="center"/>
        <w:rPr>
          <w:b/>
          <w:sz w:val="28"/>
          <w:szCs w:val="28"/>
        </w:rPr>
      </w:pPr>
    </w:p>
    <w:p w14:paraId="6F12BB20" w14:textId="77777777" w:rsidR="00096453" w:rsidRDefault="00096453" w:rsidP="00792E99">
      <w:pPr>
        <w:tabs>
          <w:tab w:val="left" w:pos="900"/>
          <w:tab w:val="left" w:pos="1080"/>
        </w:tabs>
        <w:ind w:firstLine="709"/>
        <w:jc w:val="center"/>
        <w:rPr>
          <w:b/>
          <w:sz w:val="28"/>
          <w:szCs w:val="28"/>
        </w:rPr>
      </w:pPr>
    </w:p>
    <w:p w14:paraId="3CA1BB81" w14:textId="77777777" w:rsidR="00096453" w:rsidRDefault="00096453" w:rsidP="00792E99">
      <w:pPr>
        <w:tabs>
          <w:tab w:val="left" w:pos="900"/>
          <w:tab w:val="left" w:pos="1080"/>
        </w:tabs>
        <w:ind w:firstLine="709"/>
        <w:jc w:val="center"/>
        <w:rPr>
          <w:b/>
          <w:sz w:val="28"/>
          <w:szCs w:val="28"/>
        </w:rPr>
      </w:pPr>
    </w:p>
    <w:p w14:paraId="23A30787" w14:textId="77777777" w:rsidR="00096453" w:rsidRDefault="00096453" w:rsidP="00792E99">
      <w:pPr>
        <w:tabs>
          <w:tab w:val="left" w:pos="900"/>
          <w:tab w:val="left" w:pos="1080"/>
        </w:tabs>
        <w:ind w:firstLine="709"/>
        <w:jc w:val="center"/>
        <w:rPr>
          <w:b/>
          <w:sz w:val="28"/>
          <w:szCs w:val="28"/>
        </w:rPr>
      </w:pPr>
    </w:p>
    <w:p w14:paraId="40647A58" w14:textId="77777777" w:rsidR="00096453" w:rsidRDefault="00096453" w:rsidP="00792E99">
      <w:pPr>
        <w:tabs>
          <w:tab w:val="left" w:pos="900"/>
          <w:tab w:val="left" w:pos="1080"/>
        </w:tabs>
        <w:ind w:firstLine="709"/>
        <w:jc w:val="center"/>
        <w:rPr>
          <w:b/>
          <w:sz w:val="28"/>
          <w:szCs w:val="28"/>
        </w:rPr>
      </w:pPr>
    </w:p>
    <w:p w14:paraId="69B65390" w14:textId="77777777" w:rsidR="00096453" w:rsidRDefault="00096453" w:rsidP="00792E99">
      <w:pPr>
        <w:tabs>
          <w:tab w:val="left" w:pos="900"/>
          <w:tab w:val="left" w:pos="1080"/>
        </w:tabs>
        <w:ind w:firstLine="709"/>
        <w:jc w:val="center"/>
        <w:rPr>
          <w:b/>
          <w:sz w:val="28"/>
          <w:szCs w:val="28"/>
        </w:rPr>
      </w:pPr>
    </w:p>
    <w:p w14:paraId="12B0B41A" w14:textId="77777777" w:rsidR="00096453" w:rsidRDefault="00096453" w:rsidP="00792E99">
      <w:pPr>
        <w:tabs>
          <w:tab w:val="left" w:pos="900"/>
          <w:tab w:val="left" w:pos="1080"/>
        </w:tabs>
        <w:ind w:firstLine="709"/>
        <w:jc w:val="center"/>
        <w:rPr>
          <w:b/>
          <w:sz w:val="28"/>
          <w:szCs w:val="28"/>
        </w:rPr>
      </w:pPr>
    </w:p>
    <w:p w14:paraId="1FF9F56E" w14:textId="77777777" w:rsidR="00096453" w:rsidRDefault="00096453" w:rsidP="00792E99">
      <w:pPr>
        <w:tabs>
          <w:tab w:val="left" w:pos="900"/>
          <w:tab w:val="left" w:pos="1080"/>
        </w:tabs>
        <w:ind w:firstLine="709"/>
        <w:jc w:val="center"/>
        <w:rPr>
          <w:b/>
          <w:sz w:val="28"/>
          <w:szCs w:val="28"/>
        </w:rPr>
      </w:pPr>
    </w:p>
    <w:p w14:paraId="53494857" w14:textId="77777777" w:rsidR="00096453" w:rsidRDefault="00096453" w:rsidP="00792E99">
      <w:pPr>
        <w:tabs>
          <w:tab w:val="left" w:pos="900"/>
          <w:tab w:val="left" w:pos="1080"/>
        </w:tabs>
        <w:ind w:firstLine="709"/>
        <w:jc w:val="center"/>
        <w:rPr>
          <w:b/>
          <w:sz w:val="28"/>
          <w:szCs w:val="28"/>
        </w:rPr>
      </w:pPr>
    </w:p>
    <w:p w14:paraId="3D69011B" w14:textId="77777777" w:rsidR="00096453" w:rsidRDefault="00096453" w:rsidP="00792E99">
      <w:pPr>
        <w:tabs>
          <w:tab w:val="left" w:pos="900"/>
          <w:tab w:val="left" w:pos="1080"/>
        </w:tabs>
        <w:ind w:firstLine="709"/>
        <w:jc w:val="center"/>
        <w:rPr>
          <w:b/>
          <w:sz w:val="28"/>
          <w:szCs w:val="28"/>
        </w:rPr>
      </w:pPr>
    </w:p>
    <w:p w14:paraId="005C37F0" w14:textId="77777777" w:rsidR="00096453" w:rsidRDefault="00096453" w:rsidP="00792E99">
      <w:pPr>
        <w:tabs>
          <w:tab w:val="left" w:pos="900"/>
          <w:tab w:val="left" w:pos="1080"/>
        </w:tabs>
        <w:ind w:firstLine="709"/>
        <w:jc w:val="center"/>
        <w:rPr>
          <w:b/>
          <w:sz w:val="28"/>
          <w:szCs w:val="28"/>
        </w:rPr>
      </w:pPr>
    </w:p>
    <w:p w14:paraId="6CDA9E78" w14:textId="77777777" w:rsidR="00096453" w:rsidRDefault="00096453" w:rsidP="00792E99">
      <w:pPr>
        <w:tabs>
          <w:tab w:val="left" w:pos="900"/>
          <w:tab w:val="left" w:pos="1080"/>
        </w:tabs>
        <w:ind w:firstLine="709"/>
        <w:jc w:val="center"/>
        <w:rPr>
          <w:b/>
          <w:sz w:val="28"/>
          <w:szCs w:val="28"/>
        </w:rPr>
      </w:pPr>
    </w:p>
    <w:p w14:paraId="19FE48D9" w14:textId="77777777" w:rsidR="00096453" w:rsidRDefault="00096453" w:rsidP="00792E99">
      <w:pPr>
        <w:tabs>
          <w:tab w:val="left" w:pos="900"/>
          <w:tab w:val="left" w:pos="1080"/>
        </w:tabs>
        <w:ind w:firstLine="709"/>
        <w:jc w:val="center"/>
        <w:rPr>
          <w:b/>
          <w:sz w:val="28"/>
          <w:szCs w:val="28"/>
        </w:rPr>
      </w:pPr>
    </w:p>
    <w:p w14:paraId="4B3D7A3C" w14:textId="77777777" w:rsidR="00096453" w:rsidRDefault="00096453" w:rsidP="00792E99">
      <w:pPr>
        <w:tabs>
          <w:tab w:val="left" w:pos="900"/>
          <w:tab w:val="left" w:pos="1080"/>
        </w:tabs>
        <w:ind w:firstLine="709"/>
        <w:jc w:val="center"/>
        <w:rPr>
          <w:b/>
          <w:sz w:val="28"/>
          <w:szCs w:val="28"/>
        </w:rPr>
      </w:pPr>
    </w:p>
    <w:p w14:paraId="10871BA1" w14:textId="77777777" w:rsidR="00096453" w:rsidRDefault="00096453" w:rsidP="00792E99">
      <w:pPr>
        <w:tabs>
          <w:tab w:val="left" w:pos="900"/>
          <w:tab w:val="left" w:pos="1080"/>
        </w:tabs>
        <w:ind w:firstLine="709"/>
        <w:jc w:val="center"/>
        <w:rPr>
          <w:b/>
          <w:sz w:val="28"/>
          <w:szCs w:val="28"/>
        </w:rPr>
      </w:pPr>
    </w:p>
    <w:p w14:paraId="2A3B9C13" w14:textId="77777777" w:rsidR="00096453" w:rsidRDefault="00096453" w:rsidP="00792E99">
      <w:pPr>
        <w:tabs>
          <w:tab w:val="left" w:pos="900"/>
          <w:tab w:val="left" w:pos="1080"/>
        </w:tabs>
        <w:ind w:firstLine="709"/>
        <w:jc w:val="center"/>
        <w:rPr>
          <w:b/>
          <w:sz w:val="28"/>
          <w:szCs w:val="28"/>
        </w:rPr>
      </w:pPr>
    </w:p>
    <w:p w14:paraId="4BDF3B4D" w14:textId="77777777" w:rsidR="00096453" w:rsidRDefault="00096453" w:rsidP="00792E99">
      <w:pPr>
        <w:tabs>
          <w:tab w:val="left" w:pos="900"/>
          <w:tab w:val="left" w:pos="1080"/>
        </w:tabs>
        <w:ind w:firstLine="709"/>
        <w:jc w:val="center"/>
        <w:rPr>
          <w:b/>
          <w:sz w:val="28"/>
          <w:szCs w:val="28"/>
        </w:rPr>
      </w:pPr>
    </w:p>
    <w:p w14:paraId="4DF2CDDE" w14:textId="77777777" w:rsidR="00096453" w:rsidRDefault="00096453" w:rsidP="00792E99">
      <w:pPr>
        <w:tabs>
          <w:tab w:val="left" w:pos="900"/>
          <w:tab w:val="left" w:pos="1080"/>
        </w:tabs>
        <w:ind w:firstLine="709"/>
        <w:jc w:val="center"/>
        <w:rPr>
          <w:b/>
          <w:sz w:val="28"/>
          <w:szCs w:val="28"/>
        </w:rPr>
      </w:pPr>
    </w:p>
    <w:p w14:paraId="76D08FC4" w14:textId="77777777" w:rsidR="00096453" w:rsidRDefault="00096453" w:rsidP="00792E99">
      <w:pPr>
        <w:tabs>
          <w:tab w:val="left" w:pos="900"/>
          <w:tab w:val="left" w:pos="1080"/>
        </w:tabs>
        <w:ind w:firstLine="709"/>
        <w:jc w:val="center"/>
        <w:rPr>
          <w:b/>
          <w:sz w:val="28"/>
          <w:szCs w:val="28"/>
        </w:rPr>
      </w:pPr>
    </w:p>
    <w:p w14:paraId="3A285567" w14:textId="77777777" w:rsidR="00096453" w:rsidRDefault="00096453" w:rsidP="00792E99">
      <w:pPr>
        <w:tabs>
          <w:tab w:val="left" w:pos="900"/>
          <w:tab w:val="left" w:pos="1080"/>
        </w:tabs>
        <w:ind w:firstLine="709"/>
        <w:jc w:val="center"/>
        <w:rPr>
          <w:b/>
          <w:sz w:val="28"/>
          <w:szCs w:val="28"/>
        </w:rPr>
      </w:pPr>
    </w:p>
    <w:p w14:paraId="38612C5B" w14:textId="77777777" w:rsidR="00096453" w:rsidRDefault="00096453" w:rsidP="00792E99">
      <w:pPr>
        <w:tabs>
          <w:tab w:val="left" w:pos="900"/>
          <w:tab w:val="left" w:pos="1080"/>
        </w:tabs>
        <w:ind w:firstLine="709"/>
        <w:jc w:val="center"/>
        <w:rPr>
          <w:b/>
          <w:sz w:val="28"/>
          <w:szCs w:val="28"/>
        </w:rPr>
      </w:pPr>
    </w:p>
    <w:p w14:paraId="02EF7408" w14:textId="77777777" w:rsidR="00096453" w:rsidRDefault="00096453" w:rsidP="00792E99">
      <w:pPr>
        <w:tabs>
          <w:tab w:val="left" w:pos="900"/>
          <w:tab w:val="left" w:pos="1080"/>
        </w:tabs>
        <w:ind w:firstLine="709"/>
        <w:jc w:val="center"/>
        <w:rPr>
          <w:b/>
          <w:sz w:val="28"/>
          <w:szCs w:val="28"/>
        </w:rPr>
      </w:pPr>
    </w:p>
    <w:p w14:paraId="374309A2" w14:textId="77777777" w:rsidR="00096453" w:rsidRDefault="00096453" w:rsidP="00792E99">
      <w:pPr>
        <w:tabs>
          <w:tab w:val="left" w:pos="900"/>
          <w:tab w:val="left" w:pos="1080"/>
        </w:tabs>
        <w:ind w:firstLine="709"/>
        <w:jc w:val="center"/>
        <w:rPr>
          <w:b/>
          <w:sz w:val="28"/>
          <w:szCs w:val="28"/>
        </w:rPr>
      </w:pPr>
    </w:p>
    <w:p w14:paraId="21D56492" w14:textId="77777777" w:rsidR="00096453" w:rsidRDefault="00096453" w:rsidP="00792E99">
      <w:pPr>
        <w:tabs>
          <w:tab w:val="left" w:pos="900"/>
          <w:tab w:val="left" w:pos="1080"/>
        </w:tabs>
        <w:ind w:firstLine="709"/>
        <w:jc w:val="center"/>
        <w:rPr>
          <w:b/>
          <w:sz w:val="28"/>
          <w:szCs w:val="28"/>
        </w:rPr>
      </w:pPr>
    </w:p>
    <w:p w14:paraId="128001EB" w14:textId="77777777" w:rsidR="00096453" w:rsidRDefault="00096453" w:rsidP="00792E99">
      <w:pPr>
        <w:tabs>
          <w:tab w:val="left" w:pos="900"/>
          <w:tab w:val="left" w:pos="1080"/>
        </w:tabs>
        <w:ind w:firstLine="709"/>
        <w:jc w:val="center"/>
        <w:rPr>
          <w:b/>
          <w:sz w:val="28"/>
          <w:szCs w:val="28"/>
        </w:rPr>
      </w:pPr>
    </w:p>
    <w:p w14:paraId="53D655C8" w14:textId="77777777" w:rsidR="00096453" w:rsidRDefault="00096453" w:rsidP="00792E99">
      <w:pPr>
        <w:tabs>
          <w:tab w:val="left" w:pos="900"/>
          <w:tab w:val="left" w:pos="1080"/>
        </w:tabs>
        <w:ind w:firstLine="709"/>
        <w:jc w:val="center"/>
        <w:rPr>
          <w:b/>
          <w:sz w:val="28"/>
          <w:szCs w:val="28"/>
        </w:rPr>
      </w:pPr>
    </w:p>
    <w:p w14:paraId="60A5C973" w14:textId="77777777" w:rsidR="00096453" w:rsidRDefault="00096453" w:rsidP="00792E99">
      <w:pPr>
        <w:tabs>
          <w:tab w:val="left" w:pos="900"/>
          <w:tab w:val="left" w:pos="1080"/>
        </w:tabs>
        <w:ind w:firstLine="709"/>
        <w:jc w:val="center"/>
        <w:rPr>
          <w:b/>
          <w:sz w:val="28"/>
          <w:szCs w:val="28"/>
        </w:rPr>
      </w:pPr>
    </w:p>
    <w:p w14:paraId="532E1AEA" w14:textId="77777777" w:rsidR="00096453" w:rsidRDefault="00096453" w:rsidP="00792E99">
      <w:pPr>
        <w:tabs>
          <w:tab w:val="left" w:pos="900"/>
          <w:tab w:val="left" w:pos="1080"/>
        </w:tabs>
        <w:ind w:firstLine="709"/>
        <w:jc w:val="center"/>
        <w:rPr>
          <w:b/>
          <w:sz w:val="28"/>
          <w:szCs w:val="28"/>
        </w:rPr>
      </w:pPr>
    </w:p>
    <w:p w14:paraId="2ACB708E" w14:textId="77777777" w:rsidR="00096453" w:rsidRDefault="00096453" w:rsidP="00792E99">
      <w:pPr>
        <w:tabs>
          <w:tab w:val="left" w:pos="900"/>
          <w:tab w:val="left" w:pos="1080"/>
        </w:tabs>
        <w:ind w:firstLine="709"/>
        <w:jc w:val="center"/>
        <w:rPr>
          <w:b/>
          <w:sz w:val="28"/>
          <w:szCs w:val="28"/>
        </w:rPr>
      </w:pPr>
    </w:p>
    <w:p w14:paraId="59A9C07D" w14:textId="77777777" w:rsidR="00096453" w:rsidRDefault="00096453" w:rsidP="00792E99">
      <w:pPr>
        <w:tabs>
          <w:tab w:val="left" w:pos="900"/>
          <w:tab w:val="left" w:pos="1080"/>
        </w:tabs>
        <w:ind w:firstLine="709"/>
        <w:jc w:val="center"/>
        <w:rPr>
          <w:b/>
          <w:sz w:val="28"/>
          <w:szCs w:val="28"/>
        </w:rPr>
      </w:pPr>
    </w:p>
    <w:p w14:paraId="604A717F" w14:textId="77777777" w:rsidR="00096453" w:rsidRDefault="00096453" w:rsidP="00792E99">
      <w:pPr>
        <w:tabs>
          <w:tab w:val="left" w:pos="900"/>
          <w:tab w:val="left" w:pos="1080"/>
        </w:tabs>
        <w:ind w:firstLine="709"/>
        <w:jc w:val="center"/>
        <w:rPr>
          <w:b/>
          <w:sz w:val="28"/>
          <w:szCs w:val="28"/>
        </w:rPr>
      </w:pPr>
    </w:p>
    <w:p w14:paraId="22F0F92B" w14:textId="77777777" w:rsidR="00096453" w:rsidRDefault="00096453" w:rsidP="00792E99">
      <w:pPr>
        <w:tabs>
          <w:tab w:val="left" w:pos="900"/>
          <w:tab w:val="left" w:pos="1080"/>
        </w:tabs>
        <w:ind w:firstLine="709"/>
        <w:jc w:val="center"/>
        <w:rPr>
          <w:b/>
          <w:sz w:val="28"/>
          <w:szCs w:val="28"/>
        </w:rPr>
      </w:pPr>
    </w:p>
    <w:p w14:paraId="1193ACE8" w14:textId="77777777" w:rsidR="00096453" w:rsidRDefault="00096453" w:rsidP="00792E99">
      <w:pPr>
        <w:tabs>
          <w:tab w:val="left" w:pos="900"/>
          <w:tab w:val="left" w:pos="1080"/>
        </w:tabs>
        <w:ind w:firstLine="709"/>
        <w:jc w:val="center"/>
        <w:rPr>
          <w:b/>
          <w:sz w:val="28"/>
          <w:szCs w:val="28"/>
        </w:rPr>
      </w:pPr>
    </w:p>
    <w:p w14:paraId="695D024A" w14:textId="77777777" w:rsidR="00096453" w:rsidRDefault="00096453" w:rsidP="00792E99">
      <w:pPr>
        <w:tabs>
          <w:tab w:val="left" w:pos="900"/>
          <w:tab w:val="left" w:pos="1080"/>
        </w:tabs>
        <w:ind w:firstLine="709"/>
        <w:jc w:val="center"/>
        <w:rPr>
          <w:b/>
          <w:sz w:val="28"/>
          <w:szCs w:val="28"/>
        </w:rPr>
      </w:pPr>
    </w:p>
    <w:p w14:paraId="302DD20F" w14:textId="77777777" w:rsidR="00096453" w:rsidRDefault="00096453" w:rsidP="00792E99">
      <w:pPr>
        <w:tabs>
          <w:tab w:val="left" w:pos="900"/>
          <w:tab w:val="left" w:pos="1080"/>
        </w:tabs>
        <w:ind w:firstLine="709"/>
        <w:jc w:val="center"/>
        <w:rPr>
          <w:b/>
          <w:sz w:val="28"/>
          <w:szCs w:val="28"/>
        </w:rPr>
      </w:pPr>
    </w:p>
    <w:p w14:paraId="68E068FB" w14:textId="77777777" w:rsidR="00096453" w:rsidRDefault="00096453" w:rsidP="00792E99">
      <w:pPr>
        <w:tabs>
          <w:tab w:val="left" w:pos="900"/>
          <w:tab w:val="left" w:pos="1080"/>
        </w:tabs>
        <w:ind w:firstLine="709"/>
        <w:jc w:val="center"/>
        <w:rPr>
          <w:b/>
          <w:sz w:val="28"/>
          <w:szCs w:val="28"/>
        </w:rPr>
      </w:pPr>
    </w:p>
    <w:p w14:paraId="042855BB" w14:textId="77777777" w:rsidR="00096453" w:rsidRDefault="00096453" w:rsidP="00792E99">
      <w:pPr>
        <w:tabs>
          <w:tab w:val="left" w:pos="900"/>
          <w:tab w:val="left" w:pos="1080"/>
        </w:tabs>
        <w:ind w:firstLine="709"/>
        <w:jc w:val="center"/>
        <w:rPr>
          <w:b/>
          <w:sz w:val="28"/>
          <w:szCs w:val="28"/>
        </w:rPr>
      </w:pPr>
    </w:p>
    <w:p w14:paraId="1A6D93AB" w14:textId="77777777" w:rsidR="00096453" w:rsidRDefault="00096453" w:rsidP="00792E99">
      <w:pPr>
        <w:tabs>
          <w:tab w:val="left" w:pos="900"/>
          <w:tab w:val="left" w:pos="1080"/>
        </w:tabs>
        <w:ind w:firstLine="709"/>
        <w:jc w:val="center"/>
        <w:rPr>
          <w:b/>
          <w:sz w:val="28"/>
          <w:szCs w:val="28"/>
        </w:rPr>
      </w:pPr>
    </w:p>
    <w:p w14:paraId="78C6CB74" w14:textId="77777777" w:rsidR="00096453" w:rsidRDefault="00096453" w:rsidP="00792E99">
      <w:pPr>
        <w:tabs>
          <w:tab w:val="left" w:pos="900"/>
          <w:tab w:val="left" w:pos="1080"/>
        </w:tabs>
        <w:ind w:firstLine="709"/>
        <w:jc w:val="center"/>
        <w:rPr>
          <w:b/>
          <w:sz w:val="28"/>
          <w:szCs w:val="28"/>
        </w:rPr>
      </w:pPr>
    </w:p>
    <w:p w14:paraId="7D781427" w14:textId="77777777" w:rsidR="00096453" w:rsidRDefault="00096453" w:rsidP="00792E99">
      <w:pPr>
        <w:tabs>
          <w:tab w:val="left" w:pos="900"/>
          <w:tab w:val="left" w:pos="1080"/>
        </w:tabs>
        <w:ind w:firstLine="709"/>
        <w:jc w:val="center"/>
        <w:rPr>
          <w:b/>
          <w:sz w:val="28"/>
          <w:szCs w:val="28"/>
        </w:rPr>
      </w:pPr>
    </w:p>
    <w:p w14:paraId="02AA157B" w14:textId="77777777" w:rsidR="00096453" w:rsidRDefault="00096453" w:rsidP="00792E99">
      <w:pPr>
        <w:tabs>
          <w:tab w:val="left" w:pos="900"/>
          <w:tab w:val="left" w:pos="1080"/>
        </w:tabs>
        <w:ind w:firstLine="709"/>
        <w:jc w:val="center"/>
        <w:rPr>
          <w:b/>
          <w:sz w:val="28"/>
          <w:szCs w:val="28"/>
        </w:rPr>
      </w:pPr>
    </w:p>
    <w:p w14:paraId="5206C628" w14:textId="77777777" w:rsidR="00096453" w:rsidRDefault="00096453" w:rsidP="00792E99">
      <w:pPr>
        <w:tabs>
          <w:tab w:val="left" w:pos="900"/>
          <w:tab w:val="left" w:pos="1080"/>
        </w:tabs>
        <w:ind w:firstLine="709"/>
        <w:jc w:val="center"/>
        <w:rPr>
          <w:b/>
          <w:sz w:val="28"/>
          <w:szCs w:val="28"/>
        </w:rPr>
      </w:pPr>
    </w:p>
    <w:p w14:paraId="68ECC865" w14:textId="77777777" w:rsidR="00096453" w:rsidRDefault="00096453" w:rsidP="00792E99">
      <w:pPr>
        <w:tabs>
          <w:tab w:val="left" w:pos="900"/>
          <w:tab w:val="left" w:pos="1080"/>
        </w:tabs>
        <w:ind w:firstLine="709"/>
        <w:jc w:val="center"/>
        <w:rPr>
          <w:b/>
          <w:sz w:val="28"/>
          <w:szCs w:val="28"/>
        </w:rPr>
      </w:pPr>
    </w:p>
    <w:p w14:paraId="5ED0AFB1" w14:textId="77777777" w:rsidR="00096453" w:rsidRDefault="00096453" w:rsidP="00792E99">
      <w:pPr>
        <w:tabs>
          <w:tab w:val="left" w:pos="900"/>
          <w:tab w:val="left" w:pos="1080"/>
        </w:tabs>
        <w:ind w:firstLine="709"/>
        <w:jc w:val="center"/>
        <w:rPr>
          <w:b/>
          <w:sz w:val="28"/>
          <w:szCs w:val="28"/>
        </w:rPr>
      </w:pPr>
    </w:p>
    <w:p w14:paraId="06F113D0" w14:textId="77777777" w:rsidR="00096453" w:rsidRDefault="00096453" w:rsidP="00792E99">
      <w:pPr>
        <w:tabs>
          <w:tab w:val="left" w:pos="900"/>
          <w:tab w:val="left" w:pos="1080"/>
        </w:tabs>
        <w:ind w:firstLine="709"/>
        <w:jc w:val="center"/>
        <w:rPr>
          <w:b/>
          <w:sz w:val="28"/>
          <w:szCs w:val="28"/>
        </w:rPr>
      </w:pPr>
    </w:p>
    <w:p w14:paraId="6991C55D" w14:textId="77777777" w:rsidR="00096453" w:rsidRDefault="00096453" w:rsidP="00792E99">
      <w:pPr>
        <w:tabs>
          <w:tab w:val="left" w:pos="900"/>
          <w:tab w:val="left" w:pos="1080"/>
        </w:tabs>
        <w:ind w:firstLine="709"/>
        <w:jc w:val="center"/>
        <w:rPr>
          <w:b/>
          <w:sz w:val="28"/>
          <w:szCs w:val="28"/>
        </w:rPr>
      </w:pPr>
    </w:p>
    <w:p w14:paraId="184D6079" w14:textId="77777777" w:rsidR="00096453" w:rsidRDefault="00096453" w:rsidP="00792E99">
      <w:pPr>
        <w:tabs>
          <w:tab w:val="left" w:pos="900"/>
          <w:tab w:val="left" w:pos="1080"/>
        </w:tabs>
        <w:ind w:firstLine="709"/>
        <w:jc w:val="center"/>
        <w:rPr>
          <w:b/>
          <w:sz w:val="28"/>
          <w:szCs w:val="28"/>
        </w:rPr>
      </w:pPr>
    </w:p>
    <w:p w14:paraId="6B7AB3B5" w14:textId="77777777" w:rsidR="00096453" w:rsidRDefault="00096453" w:rsidP="00792E99">
      <w:pPr>
        <w:tabs>
          <w:tab w:val="left" w:pos="900"/>
          <w:tab w:val="left" w:pos="1080"/>
        </w:tabs>
        <w:ind w:firstLine="709"/>
        <w:jc w:val="center"/>
        <w:rPr>
          <w:b/>
          <w:sz w:val="28"/>
          <w:szCs w:val="28"/>
        </w:rPr>
      </w:pPr>
    </w:p>
    <w:p w14:paraId="5D4D17F8" w14:textId="77777777" w:rsidR="00096453" w:rsidRDefault="00096453" w:rsidP="00792E99">
      <w:pPr>
        <w:tabs>
          <w:tab w:val="left" w:pos="900"/>
          <w:tab w:val="left" w:pos="1080"/>
        </w:tabs>
        <w:ind w:firstLine="709"/>
        <w:jc w:val="center"/>
        <w:rPr>
          <w:b/>
          <w:sz w:val="28"/>
          <w:szCs w:val="28"/>
        </w:rPr>
      </w:pPr>
    </w:p>
    <w:p w14:paraId="719D709D" w14:textId="77777777" w:rsidR="00096453" w:rsidRDefault="00096453" w:rsidP="00792E99">
      <w:pPr>
        <w:tabs>
          <w:tab w:val="left" w:pos="900"/>
          <w:tab w:val="left" w:pos="1080"/>
        </w:tabs>
        <w:ind w:firstLine="709"/>
        <w:jc w:val="center"/>
        <w:rPr>
          <w:b/>
          <w:sz w:val="28"/>
          <w:szCs w:val="28"/>
        </w:rPr>
      </w:pPr>
    </w:p>
    <w:p w14:paraId="3FF629FA" w14:textId="77777777" w:rsidR="00096453" w:rsidRDefault="00096453" w:rsidP="00792E99">
      <w:pPr>
        <w:tabs>
          <w:tab w:val="left" w:pos="900"/>
          <w:tab w:val="left" w:pos="1080"/>
        </w:tabs>
        <w:ind w:firstLine="709"/>
        <w:jc w:val="center"/>
        <w:rPr>
          <w:b/>
          <w:sz w:val="28"/>
          <w:szCs w:val="28"/>
        </w:rPr>
      </w:pPr>
    </w:p>
    <w:p w14:paraId="61B527DF" w14:textId="77777777" w:rsidR="00096453" w:rsidRDefault="00096453" w:rsidP="00792E99">
      <w:pPr>
        <w:tabs>
          <w:tab w:val="left" w:pos="900"/>
          <w:tab w:val="left" w:pos="1080"/>
        </w:tabs>
        <w:ind w:firstLine="709"/>
        <w:jc w:val="center"/>
        <w:rPr>
          <w:b/>
          <w:sz w:val="28"/>
          <w:szCs w:val="28"/>
        </w:rPr>
      </w:pPr>
    </w:p>
    <w:p w14:paraId="7DC77DDC" w14:textId="77777777" w:rsidR="00096453" w:rsidRDefault="00096453" w:rsidP="00792E99">
      <w:pPr>
        <w:tabs>
          <w:tab w:val="left" w:pos="900"/>
          <w:tab w:val="left" w:pos="1080"/>
        </w:tabs>
        <w:ind w:firstLine="709"/>
        <w:jc w:val="center"/>
        <w:rPr>
          <w:b/>
          <w:sz w:val="28"/>
          <w:szCs w:val="28"/>
        </w:rPr>
      </w:pPr>
    </w:p>
    <w:p w14:paraId="693457AE" w14:textId="77777777" w:rsidR="00096453" w:rsidRDefault="00096453" w:rsidP="00792E99">
      <w:pPr>
        <w:tabs>
          <w:tab w:val="left" w:pos="900"/>
          <w:tab w:val="left" w:pos="1080"/>
        </w:tabs>
        <w:ind w:firstLine="709"/>
        <w:jc w:val="center"/>
        <w:rPr>
          <w:b/>
          <w:sz w:val="28"/>
          <w:szCs w:val="28"/>
        </w:rPr>
      </w:pPr>
    </w:p>
    <w:p w14:paraId="1814AAAB" w14:textId="77777777" w:rsidR="00096453" w:rsidRDefault="00096453" w:rsidP="00792E99">
      <w:pPr>
        <w:tabs>
          <w:tab w:val="left" w:pos="900"/>
          <w:tab w:val="left" w:pos="1080"/>
        </w:tabs>
        <w:ind w:firstLine="709"/>
        <w:jc w:val="center"/>
        <w:rPr>
          <w:b/>
          <w:sz w:val="28"/>
          <w:szCs w:val="28"/>
        </w:rPr>
      </w:pPr>
    </w:p>
    <w:p w14:paraId="6BE430A5" w14:textId="77777777" w:rsidR="00096453" w:rsidRDefault="00096453" w:rsidP="00792E99">
      <w:pPr>
        <w:tabs>
          <w:tab w:val="left" w:pos="900"/>
          <w:tab w:val="left" w:pos="1080"/>
        </w:tabs>
        <w:ind w:firstLine="709"/>
        <w:jc w:val="center"/>
        <w:rPr>
          <w:b/>
          <w:sz w:val="28"/>
          <w:szCs w:val="28"/>
        </w:rPr>
      </w:pPr>
    </w:p>
    <w:p w14:paraId="2C2B1192" w14:textId="77777777" w:rsidR="00096453" w:rsidRDefault="00096453" w:rsidP="00792E99">
      <w:pPr>
        <w:tabs>
          <w:tab w:val="left" w:pos="900"/>
          <w:tab w:val="left" w:pos="1080"/>
        </w:tabs>
        <w:ind w:firstLine="709"/>
        <w:jc w:val="center"/>
        <w:rPr>
          <w:b/>
          <w:sz w:val="28"/>
          <w:szCs w:val="28"/>
        </w:rPr>
      </w:pPr>
    </w:p>
    <w:p w14:paraId="0B4DC99C" w14:textId="77777777" w:rsidR="00096453" w:rsidRDefault="00096453" w:rsidP="00792E99">
      <w:pPr>
        <w:tabs>
          <w:tab w:val="left" w:pos="900"/>
          <w:tab w:val="left" w:pos="1080"/>
        </w:tabs>
        <w:ind w:firstLine="709"/>
        <w:jc w:val="center"/>
        <w:rPr>
          <w:b/>
          <w:sz w:val="28"/>
          <w:szCs w:val="28"/>
        </w:rPr>
      </w:pPr>
    </w:p>
    <w:p w14:paraId="423C28A8" w14:textId="77777777" w:rsidR="00096453" w:rsidRDefault="00096453" w:rsidP="00792E99">
      <w:pPr>
        <w:tabs>
          <w:tab w:val="left" w:pos="900"/>
          <w:tab w:val="left" w:pos="1080"/>
        </w:tabs>
        <w:ind w:firstLine="709"/>
        <w:jc w:val="center"/>
        <w:rPr>
          <w:b/>
          <w:sz w:val="28"/>
          <w:szCs w:val="28"/>
        </w:rPr>
      </w:pPr>
    </w:p>
    <w:p w14:paraId="18F09DB5" w14:textId="77777777" w:rsidR="00096453" w:rsidRDefault="00096453" w:rsidP="00792E99">
      <w:pPr>
        <w:tabs>
          <w:tab w:val="left" w:pos="900"/>
          <w:tab w:val="left" w:pos="1080"/>
        </w:tabs>
        <w:ind w:firstLine="709"/>
        <w:jc w:val="center"/>
        <w:rPr>
          <w:b/>
          <w:sz w:val="28"/>
          <w:szCs w:val="28"/>
        </w:rPr>
      </w:pPr>
    </w:p>
    <w:p w14:paraId="61DEF913" w14:textId="77777777" w:rsidR="00096453" w:rsidRDefault="00096453" w:rsidP="00792E99">
      <w:pPr>
        <w:tabs>
          <w:tab w:val="left" w:pos="900"/>
          <w:tab w:val="left" w:pos="1080"/>
        </w:tabs>
        <w:ind w:firstLine="709"/>
        <w:jc w:val="center"/>
        <w:rPr>
          <w:b/>
          <w:sz w:val="28"/>
          <w:szCs w:val="28"/>
        </w:rPr>
      </w:pPr>
    </w:p>
    <w:p w14:paraId="42064351" w14:textId="77777777" w:rsidR="00096453" w:rsidRDefault="00096453" w:rsidP="00792E99">
      <w:pPr>
        <w:tabs>
          <w:tab w:val="left" w:pos="900"/>
          <w:tab w:val="left" w:pos="1080"/>
        </w:tabs>
        <w:ind w:firstLine="709"/>
        <w:jc w:val="center"/>
        <w:rPr>
          <w:b/>
          <w:sz w:val="28"/>
          <w:szCs w:val="28"/>
        </w:rPr>
      </w:pPr>
    </w:p>
    <w:p w14:paraId="0551461B" w14:textId="77777777" w:rsidR="00096453" w:rsidRDefault="00096453" w:rsidP="00792E99">
      <w:pPr>
        <w:tabs>
          <w:tab w:val="left" w:pos="900"/>
          <w:tab w:val="left" w:pos="1080"/>
        </w:tabs>
        <w:ind w:firstLine="709"/>
        <w:jc w:val="center"/>
        <w:rPr>
          <w:b/>
          <w:sz w:val="28"/>
          <w:szCs w:val="28"/>
        </w:rPr>
      </w:pPr>
    </w:p>
    <w:p w14:paraId="19FB3ED2" w14:textId="77777777" w:rsidR="00096453" w:rsidRDefault="00096453" w:rsidP="00792E99">
      <w:pPr>
        <w:tabs>
          <w:tab w:val="left" w:pos="900"/>
          <w:tab w:val="left" w:pos="1080"/>
        </w:tabs>
        <w:ind w:firstLine="709"/>
        <w:jc w:val="center"/>
        <w:rPr>
          <w:b/>
          <w:sz w:val="28"/>
          <w:szCs w:val="28"/>
        </w:rPr>
      </w:pPr>
    </w:p>
    <w:p w14:paraId="56A5BCEE" w14:textId="77777777" w:rsidR="00096453" w:rsidRDefault="00096453" w:rsidP="00792E99">
      <w:pPr>
        <w:tabs>
          <w:tab w:val="left" w:pos="900"/>
          <w:tab w:val="left" w:pos="1080"/>
        </w:tabs>
        <w:ind w:firstLine="709"/>
        <w:jc w:val="center"/>
        <w:rPr>
          <w:b/>
          <w:sz w:val="28"/>
          <w:szCs w:val="28"/>
        </w:rPr>
      </w:pPr>
    </w:p>
    <w:p w14:paraId="2F4DCA9B" w14:textId="77777777" w:rsidR="00096453" w:rsidRDefault="00096453" w:rsidP="00792E99">
      <w:pPr>
        <w:tabs>
          <w:tab w:val="left" w:pos="900"/>
          <w:tab w:val="left" w:pos="1080"/>
        </w:tabs>
        <w:ind w:firstLine="709"/>
        <w:jc w:val="center"/>
        <w:rPr>
          <w:b/>
          <w:sz w:val="28"/>
          <w:szCs w:val="28"/>
        </w:rPr>
      </w:pPr>
    </w:p>
    <w:p w14:paraId="56627579" w14:textId="77777777" w:rsidR="00096453" w:rsidRDefault="00096453" w:rsidP="00792E99">
      <w:pPr>
        <w:tabs>
          <w:tab w:val="left" w:pos="900"/>
          <w:tab w:val="left" w:pos="1080"/>
        </w:tabs>
        <w:ind w:firstLine="709"/>
        <w:jc w:val="center"/>
        <w:rPr>
          <w:b/>
          <w:sz w:val="28"/>
          <w:szCs w:val="28"/>
        </w:rPr>
      </w:pPr>
    </w:p>
    <w:p w14:paraId="167E8FE5" w14:textId="77777777" w:rsidR="00096453" w:rsidRPr="004178CB" w:rsidRDefault="00096453" w:rsidP="00792E99">
      <w:pPr>
        <w:tabs>
          <w:tab w:val="left" w:pos="900"/>
          <w:tab w:val="left" w:pos="1080"/>
        </w:tabs>
        <w:ind w:firstLine="709"/>
        <w:jc w:val="center"/>
        <w:rPr>
          <w:b/>
          <w:sz w:val="28"/>
          <w:szCs w:val="28"/>
        </w:rPr>
      </w:pPr>
    </w:p>
    <w:sectPr w:rsidR="00096453" w:rsidRPr="004178CB" w:rsidSect="00D311D9">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5F7D"/>
    <w:multiLevelType w:val="hybridMultilevel"/>
    <w:tmpl w:val="3348B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26250C"/>
    <w:multiLevelType w:val="multilevel"/>
    <w:tmpl w:val="015214D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FF022F7"/>
    <w:multiLevelType w:val="hybridMultilevel"/>
    <w:tmpl w:val="2C04E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222ECA"/>
    <w:multiLevelType w:val="multilevel"/>
    <w:tmpl w:val="8ADEF4A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D630540"/>
    <w:multiLevelType w:val="hybridMultilevel"/>
    <w:tmpl w:val="DFD6C46C"/>
    <w:lvl w:ilvl="0" w:tplc="0419000F">
      <w:start w:val="1"/>
      <w:numFmt w:val="decimal"/>
      <w:lvlText w:val="%1."/>
      <w:lvlJc w:val="left"/>
      <w:pPr>
        <w:ind w:left="447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25E20"/>
    <w:multiLevelType w:val="hybridMultilevel"/>
    <w:tmpl w:val="F7FC1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804AC3"/>
    <w:multiLevelType w:val="hybridMultilevel"/>
    <w:tmpl w:val="19F4F20E"/>
    <w:lvl w:ilvl="0" w:tplc="2A3C854A">
      <w:start w:val="1"/>
      <w:numFmt w:val="decimal"/>
      <w:lvlText w:val="%1."/>
      <w:lvlJc w:val="left"/>
      <w:pPr>
        <w:tabs>
          <w:tab w:val="num" w:pos="0"/>
        </w:tabs>
        <w:ind w:left="0" w:firstLine="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BB2C17"/>
    <w:multiLevelType w:val="multilevel"/>
    <w:tmpl w:val="4E765C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0C1B59"/>
    <w:multiLevelType w:val="hybridMultilevel"/>
    <w:tmpl w:val="5810E938"/>
    <w:lvl w:ilvl="0" w:tplc="FFFFFFFF">
      <w:start w:val="1"/>
      <w:numFmt w:val="decimal"/>
      <w:lvlText w:val="%1."/>
      <w:lvlJc w:val="left"/>
      <w:pPr>
        <w:ind w:left="1429" w:hanging="360"/>
      </w:pPr>
      <w:rPr>
        <w:rFonts w:ascii="Times New Roman" w:hAnsi="Times New Roman" w:hint="default"/>
        <w:sz w:val="24"/>
        <w:szCs w:val="24"/>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2CD76B7E"/>
    <w:multiLevelType w:val="hybridMultilevel"/>
    <w:tmpl w:val="483C91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8E56C2"/>
    <w:multiLevelType w:val="multilevel"/>
    <w:tmpl w:val="158630D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0C2220C"/>
    <w:multiLevelType w:val="hybridMultilevel"/>
    <w:tmpl w:val="A92685F2"/>
    <w:lvl w:ilvl="0" w:tplc="2A3C854A">
      <w:start w:val="1"/>
      <w:numFmt w:val="decimal"/>
      <w:lvlText w:val="%1."/>
      <w:lvlJc w:val="left"/>
      <w:pPr>
        <w:ind w:left="1507" w:hanging="360"/>
      </w:pPr>
      <w:rPr>
        <w:rFonts w:hint="default"/>
        <w:b w:val="0"/>
        <w:i w:val="0"/>
        <w:sz w:val="24"/>
      </w:r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12" w15:restartNumberingAfterBreak="0">
    <w:nsid w:val="4A4B6D61"/>
    <w:multiLevelType w:val="hybridMultilevel"/>
    <w:tmpl w:val="DD1049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51BD1014"/>
    <w:multiLevelType w:val="hybridMultilevel"/>
    <w:tmpl w:val="887A58CE"/>
    <w:lvl w:ilvl="0" w:tplc="4C141F9E">
      <w:start w:val="1"/>
      <w:numFmt w:val="decimal"/>
      <w:lvlText w:val="%1."/>
      <w:lvlJc w:val="left"/>
      <w:pPr>
        <w:ind w:left="1429" w:hanging="360"/>
      </w:pPr>
      <w:rPr>
        <w:rFonts w:ascii="Times New Roman" w:hAnsi="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3470AA2"/>
    <w:multiLevelType w:val="multilevel"/>
    <w:tmpl w:val="113EF88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A995B6D"/>
    <w:multiLevelType w:val="multilevel"/>
    <w:tmpl w:val="3D7892F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7AF3E5A"/>
    <w:multiLevelType w:val="multilevel"/>
    <w:tmpl w:val="81C27FD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D044FD4"/>
    <w:multiLevelType w:val="hybridMultilevel"/>
    <w:tmpl w:val="112051C6"/>
    <w:lvl w:ilvl="0" w:tplc="87E6EA06">
      <w:start w:val="1"/>
      <w:numFmt w:val="decimal"/>
      <w:lvlText w:val="%1."/>
      <w:lvlJc w:val="left"/>
      <w:pPr>
        <w:ind w:left="1429" w:hanging="360"/>
      </w:pPr>
      <w:rPr>
        <w:rFonts w:ascii="Times New Roman" w:hAnsi="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2"/>
  </w:num>
  <w:num w:numId="3">
    <w:abstractNumId w:val="5"/>
  </w:num>
  <w:num w:numId="4">
    <w:abstractNumId w:val="6"/>
  </w:num>
  <w:num w:numId="5">
    <w:abstractNumId w:val="11"/>
  </w:num>
  <w:num w:numId="6">
    <w:abstractNumId w:val="9"/>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5EE"/>
    <w:rsid w:val="0001740B"/>
    <w:rsid w:val="00017415"/>
    <w:rsid w:val="000508C0"/>
    <w:rsid w:val="00067B27"/>
    <w:rsid w:val="00071521"/>
    <w:rsid w:val="000865CE"/>
    <w:rsid w:val="00091ABA"/>
    <w:rsid w:val="00096453"/>
    <w:rsid w:val="000A4E0D"/>
    <w:rsid w:val="000D76B0"/>
    <w:rsid w:val="000D77FB"/>
    <w:rsid w:val="000F5F50"/>
    <w:rsid w:val="00117229"/>
    <w:rsid w:val="0012071E"/>
    <w:rsid w:val="00126A4F"/>
    <w:rsid w:val="00134656"/>
    <w:rsid w:val="001362D6"/>
    <w:rsid w:val="0014142A"/>
    <w:rsid w:val="00144414"/>
    <w:rsid w:val="00154D6D"/>
    <w:rsid w:val="001704C4"/>
    <w:rsid w:val="001731A2"/>
    <w:rsid w:val="001845AE"/>
    <w:rsid w:val="0018565F"/>
    <w:rsid w:val="001A60B3"/>
    <w:rsid w:val="001C12A5"/>
    <w:rsid w:val="00205FA5"/>
    <w:rsid w:val="002071E9"/>
    <w:rsid w:val="002369D1"/>
    <w:rsid w:val="00240F0D"/>
    <w:rsid w:val="00257627"/>
    <w:rsid w:val="002642F9"/>
    <w:rsid w:val="00264F8E"/>
    <w:rsid w:val="002711B9"/>
    <w:rsid w:val="00273796"/>
    <w:rsid w:val="002A355E"/>
    <w:rsid w:val="002B7093"/>
    <w:rsid w:val="002C5D99"/>
    <w:rsid w:val="002D39C8"/>
    <w:rsid w:val="002E1B63"/>
    <w:rsid w:val="002F57E5"/>
    <w:rsid w:val="002F7B58"/>
    <w:rsid w:val="0030362D"/>
    <w:rsid w:val="00307AA3"/>
    <w:rsid w:val="00314660"/>
    <w:rsid w:val="003162A2"/>
    <w:rsid w:val="003230DA"/>
    <w:rsid w:val="003468AC"/>
    <w:rsid w:val="00392913"/>
    <w:rsid w:val="003A7477"/>
    <w:rsid w:val="003B6F7D"/>
    <w:rsid w:val="003C0D2C"/>
    <w:rsid w:val="003D2900"/>
    <w:rsid w:val="003D550C"/>
    <w:rsid w:val="003D6D71"/>
    <w:rsid w:val="003E4184"/>
    <w:rsid w:val="003F5329"/>
    <w:rsid w:val="004000D9"/>
    <w:rsid w:val="00415438"/>
    <w:rsid w:val="00417A7B"/>
    <w:rsid w:val="00423A44"/>
    <w:rsid w:val="00436E1E"/>
    <w:rsid w:val="00442944"/>
    <w:rsid w:val="004432F4"/>
    <w:rsid w:val="00445D2E"/>
    <w:rsid w:val="004473EC"/>
    <w:rsid w:val="004535D4"/>
    <w:rsid w:val="004604BC"/>
    <w:rsid w:val="00467019"/>
    <w:rsid w:val="00491F8D"/>
    <w:rsid w:val="004C4BDA"/>
    <w:rsid w:val="004E6F99"/>
    <w:rsid w:val="004F036B"/>
    <w:rsid w:val="004F4DDC"/>
    <w:rsid w:val="004F5BEB"/>
    <w:rsid w:val="005412AD"/>
    <w:rsid w:val="00563383"/>
    <w:rsid w:val="00570F8D"/>
    <w:rsid w:val="005909A0"/>
    <w:rsid w:val="005A21F3"/>
    <w:rsid w:val="005B5F96"/>
    <w:rsid w:val="005D64A5"/>
    <w:rsid w:val="005D71A4"/>
    <w:rsid w:val="005E1C22"/>
    <w:rsid w:val="005E44E0"/>
    <w:rsid w:val="005E57DE"/>
    <w:rsid w:val="005E7D0E"/>
    <w:rsid w:val="00610447"/>
    <w:rsid w:val="00621DC4"/>
    <w:rsid w:val="006268E7"/>
    <w:rsid w:val="00634750"/>
    <w:rsid w:val="00645F75"/>
    <w:rsid w:val="00662232"/>
    <w:rsid w:val="00672D25"/>
    <w:rsid w:val="006842F1"/>
    <w:rsid w:val="006A2EAE"/>
    <w:rsid w:val="006B556A"/>
    <w:rsid w:val="006D418F"/>
    <w:rsid w:val="00702E3B"/>
    <w:rsid w:val="00724DB1"/>
    <w:rsid w:val="00733837"/>
    <w:rsid w:val="00754048"/>
    <w:rsid w:val="007554E1"/>
    <w:rsid w:val="00792E99"/>
    <w:rsid w:val="007934DB"/>
    <w:rsid w:val="007C1D7B"/>
    <w:rsid w:val="00823480"/>
    <w:rsid w:val="00842A64"/>
    <w:rsid w:val="008553B1"/>
    <w:rsid w:val="00863F04"/>
    <w:rsid w:val="008849C2"/>
    <w:rsid w:val="00885EFD"/>
    <w:rsid w:val="008B650D"/>
    <w:rsid w:val="008C4DA1"/>
    <w:rsid w:val="008D0661"/>
    <w:rsid w:val="008D2ED4"/>
    <w:rsid w:val="008E63F2"/>
    <w:rsid w:val="00903B78"/>
    <w:rsid w:val="0091421B"/>
    <w:rsid w:val="00920C74"/>
    <w:rsid w:val="009256DA"/>
    <w:rsid w:val="009531F2"/>
    <w:rsid w:val="009555ED"/>
    <w:rsid w:val="00961BA4"/>
    <w:rsid w:val="00985C1B"/>
    <w:rsid w:val="00991588"/>
    <w:rsid w:val="00995343"/>
    <w:rsid w:val="009B1BC8"/>
    <w:rsid w:val="009D0799"/>
    <w:rsid w:val="009D2CDC"/>
    <w:rsid w:val="009E4493"/>
    <w:rsid w:val="009F104F"/>
    <w:rsid w:val="00A21795"/>
    <w:rsid w:val="00A4222E"/>
    <w:rsid w:val="00A42D91"/>
    <w:rsid w:val="00A43732"/>
    <w:rsid w:val="00A62C2E"/>
    <w:rsid w:val="00A673FA"/>
    <w:rsid w:val="00A771A8"/>
    <w:rsid w:val="00A856F2"/>
    <w:rsid w:val="00AA5077"/>
    <w:rsid w:val="00AA6FA7"/>
    <w:rsid w:val="00AB1D30"/>
    <w:rsid w:val="00AD282F"/>
    <w:rsid w:val="00AE2CA2"/>
    <w:rsid w:val="00AE56AF"/>
    <w:rsid w:val="00AF7885"/>
    <w:rsid w:val="00B07D7B"/>
    <w:rsid w:val="00B13432"/>
    <w:rsid w:val="00B16B2F"/>
    <w:rsid w:val="00B25A8A"/>
    <w:rsid w:val="00B6108D"/>
    <w:rsid w:val="00B62BA6"/>
    <w:rsid w:val="00B718A7"/>
    <w:rsid w:val="00B818E8"/>
    <w:rsid w:val="00B86B87"/>
    <w:rsid w:val="00BA34A0"/>
    <w:rsid w:val="00BD29F6"/>
    <w:rsid w:val="00BE0594"/>
    <w:rsid w:val="00BE5698"/>
    <w:rsid w:val="00BF0926"/>
    <w:rsid w:val="00C065EE"/>
    <w:rsid w:val="00C12035"/>
    <w:rsid w:val="00C146BA"/>
    <w:rsid w:val="00C24E77"/>
    <w:rsid w:val="00C2527D"/>
    <w:rsid w:val="00C40C56"/>
    <w:rsid w:val="00C452B7"/>
    <w:rsid w:val="00C47740"/>
    <w:rsid w:val="00C710AF"/>
    <w:rsid w:val="00C74E19"/>
    <w:rsid w:val="00C75798"/>
    <w:rsid w:val="00C86BD5"/>
    <w:rsid w:val="00C87726"/>
    <w:rsid w:val="00CA5C1D"/>
    <w:rsid w:val="00CB4FAF"/>
    <w:rsid w:val="00CC6114"/>
    <w:rsid w:val="00CC640D"/>
    <w:rsid w:val="00CE1EF4"/>
    <w:rsid w:val="00CE7422"/>
    <w:rsid w:val="00D04731"/>
    <w:rsid w:val="00D311D9"/>
    <w:rsid w:val="00D35A2C"/>
    <w:rsid w:val="00D57F48"/>
    <w:rsid w:val="00D87F29"/>
    <w:rsid w:val="00DB282E"/>
    <w:rsid w:val="00DB2B46"/>
    <w:rsid w:val="00DC217F"/>
    <w:rsid w:val="00E07FBA"/>
    <w:rsid w:val="00E13F1C"/>
    <w:rsid w:val="00E155EC"/>
    <w:rsid w:val="00E368DA"/>
    <w:rsid w:val="00E374F5"/>
    <w:rsid w:val="00E47406"/>
    <w:rsid w:val="00E50AD7"/>
    <w:rsid w:val="00E57609"/>
    <w:rsid w:val="00E76F4A"/>
    <w:rsid w:val="00ED3558"/>
    <w:rsid w:val="00EF7863"/>
    <w:rsid w:val="00F10508"/>
    <w:rsid w:val="00F3702B"/>
    <w:rsid w:val="00F61263"/>
    <w:rsid w:val="00F626B6"/>
    <w:rsid w:val="00F732D6"/>
    <w:rsid w:val="00F75225"/>
    <w:rsid w:val="00F90614"/>
    <w:rsid w:val="00FD5755"/>
    <w:rsid w:val="00FF46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45C925"/>
  <w15:docId w15:val="{60AA23F5-C0BD-43FE-9878-B6A62750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E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85EFD"/>
    <w:rPr>
      <w:color w:val="0000FF"/>
      <w:u w:val="single"/>
    </w:rPr>
  </w:style>
  <w:style w:type="paragraph" w:customStyle="1" w:styleId="ConsPlusNormal">
    <w:name w:val="ConsPlusNormal"/>
    <w:rsid w:val="00885E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885EFD"/>
    <w:rPr>
      <w:rFonts w:ascii="Tahoma" w:hAnsi="Tahoma" w:cs="Tahoma"/>
      <w:sz w:val="16"/>
      <w:szCs w:val="16"/>
    </w:rPr>
  </w:style>
  <w:style w:type="character" w:customStyle="1" w:styleId="a5">
    <w:name w:val="Текст выноски Знак"/>
    <w:basedOn w:val="a0"/>
    <w:link w:val="a4"/>
    <w:uiPriority w:val="99"/>
    <w:semiHidden/>
    <w:rsid w:val="00885EFD"/>
    <w:rPr>
      <w:rFonts w:ascii="Tahoma" w:eastAsia="Times New Roman" w:hAnsi="Tahoma" w:cs="Tahoma"/>
      <w:sz w:val="16"/>
      <w:szCs w:val="16"/>
      <w:lang w:eastAsia="ru-RU"/>
    </w:rPr>
  </w:style>
  <w:style w:type="paragraph" w:customStyle="1" w:styleId="a6">
    <w:name w:val="Прижатый влево"/>
    <w:basedOn w:val="a"/>
    <w:next w:val="a"/>
    <w:uiPriority w:val="99"/>
    <w:rsid w:val="00D35A2C"/>
    <w:pPr>
      <w:autoSpaceDE w:val="0"/>
      <w:autoSpaceDN w:val="0"/>
      <w:adjustRightInd w:val="0"/>
    </w:pPr>
    <w:rPr>
      <w:rFonts w:ascii="Arial" w:hAnsi="Arial" w:cs="Arial"/>
    </w:rPr>
  </w:style>
  <w:style w:type="table" w:styleId="a7">
    <w:name w:val="Table Grid"/>
    <w:basedOn w:val="a1"/>
    <w:rsid w:val="006104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C452B7"/>
    <w:pPr>
      <w:spacing w:after="0" w:line="240" w:lineRule="auto"/>
    </w:pPr>
    <w:rPr>
      <w:rFonts w:ascii="Calibri" w:eastAsia="Calibri" w:hAnsi="Calibri" w:cs="Times New Roman"/>
    </w:rPr>
  </w:style>
  <w:style w:type="paragraph" w:styleId="a9">
    <w:name w:val="List Paragraph"/>
    <w:basedOn w:val="a"/>
    <w:uiPriority w:val="34"/>
    <w:qFormat/>
    <w:rsid w:val="00F626B6"/>
    <w:pPr>
      <w:ind w:left="720"/>
      <w:contextualSpacing/>
    </w:pPr>
  </w:style>
  <w:style w:type="paragraph" w:customStyle="1" w:styleId="paragraph">
    <w:name w:val="paragraph"/>
    <w:basedOn w:val="a"/>
    <w:rsid w:val="00621DC4"/>
  </w:style>
  <w:style w:type="character" w:customStyle="1" w:styleId="normaltextrun1">
    <w:name w:val="normaltextrun1"/>
    <w:basedOn w:val="a0"/>
    <w:rsid w:val="00621DC4"/>
  </w:style>
  <w:style w:type="character" w:customStyle="1" w:styleId="eop">
    <w:name w:val="eop"/>
    <w:basedOn w:val="a0"/>
    <w:rsid w:val="00621DC4"/>
  </w:style>
  <w:style w:type="paragraph" w:styleId="HTML">
    <w:name w:val="HTML Preformatted"/>
    <w:basedOn w:val="a"/>
    <w:link w:val="HTML0"/>
    <w:uiPriority w:val="99"/>
    <w:semiHidden/>
    <w:unhideWhenUsed/>
    <w:rsid w:val="00F10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F10508"/>
    <w:rPr>
      <w:rFonts w:ascii="Courier New" w:eastAsia="Times New Roman" w:hAnsi="Courier New" w:cs="Courier New"/>
      <w:sz w:val="20"/>
      <w:szCs w:val="20"/>
      <w:lang w:eastAsia="ru-RU"/>
    </w:rPr>
  </w:style>
  <w:style w:type="paragraph" w:styleId="aa">
    <w:name w:val="Title"/>
    <w:basedOn w:val="a"/>
    <w:link w:val="ab"/>
    <w:qFormat/>
    <w:rsid w:val="00096453"/>
    <w:pPr>
      <w:jc w:val="center"/>
    </w:pPr>
    <w:rPr>
      <w:sz w:val="28"/>
      <w:szCs w:val="20"/>
    </w:rPr>
  </w:style>
  <w:style w:type="character" w:customStyle="1" w:styleId="ab">
    <w:name w:val="Заголовок Знак"/>
    <w:basedOn w:val="a0"/>
    <w:link w:val="aa"/>
    <w:rsid w:val="00096453"/>
    <w:rPr>
      <w:rFonts w:ascii="Times New Roman" w:eastAsia="Times New Roman" w:hAnsi="Times New Roman" w:cs="Times New Roman"/>
      <w:sz w:val="28"/>
      <w:szCs w:val="20"/>
      <w:lang w:eastAsia="ru-RU"/>
    </w:rPr>
  </w:style>
  <w:style w:type="paragraph" w:styleId="ac">
    <w:name w:val="Body Text"/>
    <w:basedOn w:val="a"/>
    <w:link w:val="ad"/>
    <w:rsid w:val="00096453"/>
    <w:pPr>
      <w:jc w:val="center"/>
    </w:pPr>
    <w:rPr>
      <w:sz w:val="28"/>
      <w:szCs w:val="28"/>
      <w:lang w:eastAsia="zh-CN"/>
    </w:rPr>
  </w:style>
  <w:style w:type="character" w:customStyle="1" w:styleId="ad">
    <w:name w:val="Основной текст Знак"/>
    <w:basedOn w:val="a0"/>
    <w:link w:val="ac"/>
    <w:rsid w:val="00096453"/>
    <w:rPr>
      <w:rFonts w:ascii="Times New Roman" w:eastAsia="Times New Roman" w:hAnsi="Times New Roman" w:cs="Times New Roman"/>
      <w:sz w:val="28"/>
      <w:szCs w:val="28"/>
      <w:lang w:eastAsia="zh-CN"/>
    </w:rPr>
  </w:style>
  <w:style w:type="paragraph" w:styleId="ae">
    <w:name w:val="Normal (Web)"/>
    <w:basedOn w:val="a"/>
    <w:uiPriority w:val="99"/>
    <w:unhideWhenUsed/>
    <w:rsid w:val="00D87F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717919">
      <w:bodyDiv w:val="1"/>
      <w:marLeft w:val="0"/>
      <w:marRight w:val="0"/>
      <w:marTop w:val="0"/>
      <w:marBottom w:val="0"/>
      <w:divBdr>
        <w:top w:val="none" w:sz="0" w:space="0" w:color="auto"/>
        <w:left w:val="none" w:sz="0" w:space="0" w:color="auto"/>
        <w:bottom w:val="none" w:sz="0" w:space="0" w:color="auto"/>
        <w:right w:val="none" w:sz="0" w:space="0" w:color="auto"/>
      </w:divBdr>
    </w:div>
    <w:div w:id="424038867">
      <w:bodyDiv w:val="1"/>
      <w:marLeft w:val="0"/>
      <w:marRight w:val="0"/>
      <w:marTop w:val="0"/>
      <w:marBottom w:val="0"/>
      <w:divBdr>
        <w:top w:val="none" w:sz="0" w:space="0" w:color="auto"/>
        <w:left w:val="none" w:sz="0" w:space="0" w:color="auto"/>
        <w:bottom w:val="none" w:sz="0" w:space="0" w:color="auto"/>
        <w:right w:val="none" w:sz="0" w:space="0" w:color="auto"/>
      </w:divBdr>
    </w:div>
    <w:div w:id="949124110">
      <w:bodyDiv w:val="1"/>
      <w:marLeft w:val="0"/>
      <w:marRight w:val="0"/>
      <w:marTop w:val="0"/>
      <w:marBottom w:val="0"/>
      <w:divBdr>
        <w:top w:val="none" w:sz="0" w:space="0" w:color="auto"/>
        <w:left w:val="none" w:sz="0" w:space="0" w:color="auto"/>
        <w:bottom w:val="none" w:sz="0" w:space="0" w:color="auto"/>
        <w:right w:val="none" w:sz="0" w:space="0" w:color="auto"/>
      </w:divBdr>
    </w:div>
    <w:div w:id="1810511625">
      <w:bodyDiv w:val="1"/>
      <w:marLeft w:val="0"/>
      <w:marRight w:val="0"/>
      <w:marTop w:val="0"/>
      <w:marBottom w:val="0"/>
      <w:divBdr>
        <w:top w:val="none" w:sz="0" w:space="0" w:color="auto"/>
        <w:left w:val="none" w:sz="0" w:space="0" w:color="auto"/>
        <w:bottom w:val="none" w:sz="0" w:space="0" w:color="auto"/>
        <w:right w:val="none" w:sz="0" w:space="0" w:color="auto"/>
      </w:divBdr>
    </w:div>
    <w:div w:id="206498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1723</Words>
  <Characters>9823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Петровский Георгий Валентинович</dc:creator>
  <cp:lastModifiedBy>Professional</cp:lastModifiedBy>
  <cp:revision>17</cp:revision>
  <cp:lastPrinted>2024-07-19T15:44:00Z</cp:lastPrinted>
  <dcterms:created xsi:type="dcterms:W3CDTF">2024-07-19T08:25:00Z</dcterms:created>
  <dcterms:modified xsi:type="dcterms:W3CDTF">2024-07-19T15:46:00Z</dcterms:modified>
</cp:coreProperties>
</file>