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F51E7" w14:textId="77777777" w:rsidR="00EB61C5" w:rsidRPr="00A11D83" w:rsidRDefault="00F31716" w:rsidP="00692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b/>
          <w:noProof/>
          <w:sz w:val="34"/>
          <w:lang w:eastAsia="ru-RU"/>
        </w:rPr>
        <w:drawing>
          <wp:inline distT="0" distB="0" distL="0" distR="0" wp14:anchorId="3D379CAC" wp14:editId="198255D8">
            <wp:extent cx="719455" cy="774065"/>
            <wp:effectExtent l="0" t="0" r="444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D6019A" w14:textId="77777777" w:rsidR="00EB61C5" w:rsidRPr="00A11D83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8665D" w14:textId="6E184380" w:rsidR="00EB61C5" w:rsidRPr="00D72A44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</w:t>
      </w:r>
      <w:r w:rsidR="00EB61C5"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КОМИССИЯ № </w:t>
      </w:r>
      <w:r w:rsidR="00B424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</w:p>
    <w:p w14:paraId="3A4BA31A" w14:textId="77777777" w:rsidR="00EB61C5" w:rsidRPr="00305726" w:rsidRDefault="00EB61C5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CE176" w14:textId="77777777" w:rsidR="000650F6" w:rsidRPr="00D72A44" w:rsidRDefault="00EB61C5" w:rsidP="00065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2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14:paraId="23220F9C" w14:textId="77777777" w:rsidR="00EB61C5" w:rsidRPr="00A11D83" w:rsidRDefault="00EB61C5" w:rsidP="000650F6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097"/>
      </w:tblGrid>
      <w:tr w:rsidR="00EB61C5" w:rsidRPr="00D33198" w14:paraId="2F525E3B" w14:textId="77777777" w:rsidTr="00692625">
        <w:tc>
          <w:tcPr>
            <w:tcW w:w="3436" w:type="dxa"/>
          </w:tcPr>
          <w:p w14:paraId="6CBD9FCD" w14:textId="5A162D22" w:rsidR="00EB61C5" w:rsidRPr="00D33198" w:rsidRDefault="00D665C4" w:rsidP="000650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  <w:r w:rsidR="0093774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сентября</w:t>
            </w:r>
            <w:r w:rsidR="0085684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3107" w:type="dxa"/>
          </w:tcPr>
          <w:p w14:paraId="41A85AEE" w14:textId="77777777" w:rsidR="00EB61C5" w:rsidRPr="00D33198" w:rsidRDefault="00EB61C5" w:rsidP="00671E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</w:tcPr>
          <w:p w14:paraId="72B5462F" w14:textId="2CB6AC7D" w:rsidR="00EB61C5" w:rsidRPr="00A429DB" w:rsidRDefault="00004A05" w:rsidP="008E29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 </w:t>
            </w:r>
            <w:r w:rsidR="007722D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64-2</w:t>
            </w:r>
          </w:p>
        </w:tc>
      </w:tr>
    </w:tbl>
    <w:p w14:paraId="05F5B94E" w14:textId="77777777" w:rsidR="000650F6" w:rsidRPr="0030128C" w:rsidRDefault="000650F6" w:rsidP="00EB61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28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8604DCC" w14:textId="77777777" w:rsidR="00131CC1" w:rsidRPr="00131CC1" w:rsidRDefault="00131CC1" w:rsidP="00131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383E1EB5" w14:textId="77777777" w:rsidR="00E65BBD" w:rsidRDefault="00B83B02" w:rsidP="00B83B02">
      <w:pPr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3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рассмотрении жалобы </w:t>
      </w:r>
      <w:r w:rsidR="00E65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председателя </w:t>
      </w:r>
    </w:p>
    <w:p w14:paraId="0DAAE520" w14:textId="422CC8D1" w:rsidR="00B83B02" w:rsidRPr="00B83B02" w:rsidRDefault="00E65BBD" w:rsidP="00B83B02">
      <w:pPr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Регионального отделения Социалистической политической партии «СПРАВЕДЛИВАЯ РОССИЯ – ПАТРИОТЫ - ЗА ПРАВДУ»</w:t>
      </w:r>
      <w:r w:rsidR="00B83B02" w:rsidRPr="00B83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городе Санкт-Петербурге Тихоновой Н.Г.</w:t>
      </w:r>
    </w:p>
    <w:p w14:paraId="4034C7C4" w14:textId="77777777" w:rsidR="00F07A7E" w:rsidRPr="00B83FF5" w:rsidRDefault="00F07A7E" w:rsidP="00E65B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7E7E50F4" w14:textId="77777777" w:rsidR="00FE2234" w:rsidRDefault="00FE2234" w:rsidP="00FE2234">
      <w:pPr>
        <w:tabs>
          <w:tab w:val="righ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65BBD" w:rsidRPr="00E65BBD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B83B02" w:rsidRPr="00E65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2024 года в Территориальную избирательную комиссию</w:t>
      </w:r>
    </w:p>
    <w:p w14:paraId="5CBAC422" w14:textId="77777777" w:rsidR="00A420F4" w:rsidRDefault="002C2F72" w:rsidP="00984B6A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E65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B02" w:rsidRPr="00E65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14 (далее </w:t>
      </w:r>
      <w:r w:rsidR="00B83B02" w:rsidRPr="009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ТИК № 14) поступила жалоба от </w:t>
      </w:r>
      <w:r w:rsidR="00E65BBD" w:rsidRPr="00984B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Регионального отделения Социалистической политической партии «СПРАВЕДЛИВАЯ РОССИЯ – ПАТРИОТЫ - ЗА ПРАВДУ» в городе Санкт-Петербурге Тихоновой Н.Г.</w:t>
      </w:r>
      <w:r w:rsidR="00B83B02" w:rsidRPr="009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B6A" w:rsidRPr="00984B6A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984B6A" w:rsidRPr="00984B6A">
        <w:rPr>
          <w:rFonts w:ascii="Times New Roman" w:hAnsi="Times New Roman" w:cs="Times New Roman"/>
          <w:sz w:val="28"/>
          <w:szCs w:val="28"/>
          <w:lang w:bidi="ru-RU"/>
        </w:rPr>
        <w:t>возможных нарушений избирательного законодательства в действиях участковой избират</w:t>
      </w:r>
      <w:r w:rsidR="00984B6A">
        <w:rPr>
          <w:rFonts w:ascii="Times New Roman" w:hAnsi="Times New Roman" w:cs="Times New Roman"/>
          <w:sz w:val="28"/>
          <w:szCs w:val="28"/>
          <w:lang w:bidi="ru-RU"/>
        </w:rPr>
        <w:t xml:space="preserve">ельной комиссии избирательного участка № 302 (далее – УИК № 302). </w:t>
      </w:r>
    </w:p>
    <w:p w14:paraId="010C0D15" w14:textId="04032A17" w:rsidR="00FE2234" w:rsidRPr="00984B6A" w:rsidRDefault="00FE2234" w:rsidP="00A420F4">
      <w:pPr>
        <w:tabs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proofErr w:type="gramStart"/>
      <w:r w:rsidRPr="00984B6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Рассмотрев указанную жалобу, заслушав </w:t>
      </w:r>
      <w:r w:rsidRPr="00984B6A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Pr="00984B6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</w:t>
      </w:r>
      <w:r w:rsidRPr="00FE223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граждан Российской Федерации, иных обращений о нарушении закона (далее – Рабочая группа), пояснения председателя участковой избирательной комиссии №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302</w:t>
      </w:r>
      <w:r w:rsidRPr="00FE223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Чернышенко А.В.</w:t>
      </w:r>
      <w:r w:rsidRPr="00FE223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ТИК № 14 установлено следующее.</w:t>
      </w:r>
      <w:proofErr w:type="gramEnd"/>
    </w:p>
    <w:p w14:paraId="38E5AB09" w14:textId="77777777" w:rsidR="00346779" w:rsidRDefault="009D46DE" w:rsidP="00346779">
      <w:pPr>
        <w:pStyle w:val="af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46779">
        <w:rPr>
          <w:sz w:val="28"/>
          <w:szCs w:val="28"/>
        </w:rPr>
        <w:t xml:space="preserve">В соответствии положениями </w:t>
      </w:r>
      <w:r w:rsidR="00346779" w:rsidRPr="00346779">
        <w:rPr>
          <w:sz w:val="28"/>
          <w:szCs w:val="28"/>
        </w:rPr>
        <w:t xml:space="preserve">пункта 2 </w:t>
      </w:r>
      <w:r w:rsidRPr="00346779">
        <w:rPr>
          <w:sz w:val="28"/>
          <w:szCs w:val="28"/>
        </w:rPr>
        <w:t xml:space="preserve">статьи 68 Федерального закона 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346779" w:rsidRPr="00346779">
        <w:rPr>
          <w:sz w:val="28"/>
          <w:szCs w:val="28"/>
        </w:rPr>
        <w:t xml:space="preserve">подсчет голосов избирателей, участников референдума начинается сразу после окончания времени голосования и проводится без перерыва до установления итогов голосования, о которых должны быть извещены все члены участковой комиссии, а также наблюдатели. </w:t>
      </w:r>
      <w:r w:rsidR="00346779">
        <w:rPr>
          <w:sz w:val="28"/>
          <w:szCs w:val="28"/>
        </w:rPr>
        <w:t>В</w:t>
      </w:r>
      <w:r w:rsidR="00346779" w:rsidRPr="00346779">
        <w:rPr>
          <w:sz w:val="28"/>
          <w:szCs w:val="28"/>
        </w:rPr>
        <w:t xml:space="preserve"> случае совмещения выборов разных уровней в первую очередь осуществляется подсчет голосов по выборам в федеральные органы государственной власти, затем - в органы государственной власти субъекта Российской Федерации, затем - в органы местного самоуправления.</w:t>
      </w:r>
    </w:p>
    <w:p w14:paraId="0A70C707" w14:textId="4F5505C0" w:rsidR="000167CF" w:rsidRDefault="00346779" w:rsidP="000167CF">
      <w:pPr>
        <w:pStyle w:val="af"/>
        <w:tabs>
          <w:tab w:val="left" w:pos="2835"/>
        </w:tabs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proofErr w:type="gramStart"/>
      <w:r w:rsidRPr="000A3B7E">
        <w:rPr>
          <w:sz w:val="28"/>
          <w:szCs w:val="28"/>
        </w:rPr>
        <w:t xml:space="preserve">Проверкой установлено, что </w:t>
      </w:r>
      <w:r w:rsidR="009D46DE" w:rsidRPr="000A3B7E">
        <w:rPr>
          <w:sz w:val="28"/>
          <w:szCs w:val="28"/>
        </w:rPr>
        <w:t xml:space="preserve">члены УИК № 302 </w:t>
      </w:r>
      <w:r w:rsidR="00A420F4" w:rsidRPr="000A3B7E">
        <w:rPr>
          <w:sz w:val="28"/>
          <w:szCs w:val="28"/>
        </w:rPr>
        <w:t xml:space="preserve">08 сентября 2024 года </w:t>
      </w:r>
      <w:r w:rsidRPr="000A3B7E">
        <w:rPr>
          <w:sz w:val="28"/>
          <w:szCs w:val="28"/>
        </w:rPr>
        <w:t xml:space="preserve">после окончания времени </w:t>
      </w:r>
      <w:r w:rsidR="00A420F4" w:rsidRPr="000A3B7E">
        <w:rPr>
          <w:sz w:val="28"/>
          <w:szCs w:val="28"/>
        </w:rPr>
        <w:t>голосования в 20 час. 00 мин. приступили</w:t>
      </w:r>
      <w:r w:rsidR="006E4409">
        <w:rPr>
          <w:sz w:val="28"/>
          <w:szCs w:val="28"/>
        </w:rPr>
        <w:t xml:space="preserve"> к </w:t>
      </w:r>
      <w:r w:rsidR="00A420F4" w:rsidRPr="000A3B7E">
        <w:rPr>
          <w:sz w:val="28"/>
          <w:szCs w:val="28"/>
        </w:rPr>
        <w:t xml:space="preserve"> </w:t>
      </w:r>
      <w:r w:rsidR="009D46DE" w:rsidRPr="000A3B7E">
        <w:rPr>
          <w:sz w:val="28"/>
          <w:szCs w:val="28"/>
        </w:rPr>
        <w:t>подсчету голосов избирателей</w:t>
      </w:r>
      <w:r w:rsidR="000167CF">
        <w:rPr>
          <w:sz w:val="28"/>
          <w:szCs w:val="28"/>
        </w:rPr>
        <w:t xml:space="preserve"> по выборам </w:t>
      </w:r>
      <w:r w:rsidR="000167CF" w:rsidRPr="00562B77">
        <w:rPr>
          <w:sz w:val="28"/>
          <w:szCs w:val="28"/>
        </w:rPr>
        <w:t>высшего должностного лица Санкт-Петербурга – Губернатора Санкт-Петербурга</w:t>
      </w:r>
      <w:r w:rsidR="000167CF">
        <w:rPr>
          <w:sz w:val="28"/>
          <w:szCs w:val="28"/>
        </w:rPr>
        <w:t xml:space="preserve"> и </w:t>
      </w:r>
      <w:bookmarkStart w:id="0" w:name="_Hlk172302878"/>
      <w:r w:rsidRPr="000A3B7E">
        <w:rPr>
          <w:sz w:val="28"/>
        </w:rPr>
        <w:t xml:space="preserve">депутатов </w:t>
      </w:r>
      <w:r w:rsidRPr="000A3B7E">
        <w:rPr>
          <w:sz w:val="28"/>
        </w:rPr>
        <w:lastRenderedPageBreak/>
        <w:t>Муниципального совета внутригородского муниципального образования города федерального значения Санкт-Петербурга поселок Парголово седьмого созыва</w:t>
      </w:r>
      <w:bookmarkEnd w:id="0"/>
      <w:r w:rsidR="000A3B7E">
        <w:rPr>
          <w:sz w:val="28"/>
        </w:rPr>
        <w:t xml:space="preserve"> округ № </w:t>
      </w:r>
      <w:r w:rsidR="000167CF">
        <w:rPr>
          <w:sz w:val="28"/>
        </w:rPr>
        <w:t>2, который</w:t>
      </w:r>
      <w:r w:rsidR="009D46DE" w:rsidRPr="009D46DE">
        <w:rPr>
          <w:sz w:val="28"/>
          <w:szCs w:val="28"/>
        </w:rPr>
        <w:t xml:space="preserve"> начинается сразу после окончания времени голосования и проводится без перерыва</w:t>
      </w:r>
      <w:proofErr w:type="gramEnd"/>
      <w:r w:rsidR="009D46DE" w:rsidRPr="009D46DE">
        <w:rPr>
          <w:sz w:val="28"/>
          <w:szCs w:val="28"/>
        </w:rPr>
        <w:t xml:space="preserve"> до установления итогов голосования</w:t>
      </w:r>
      <w:r w:rsidR="000167CF">
        <w:rPr>
          <w:sz w:val="28"/>
          <w:szCs w:val="28"/>
        </w:rPr>
        <w:t>.</w:t>
      </w:r>
    </w:p>
    <w:p w14:paraId="27A0E75F" w14:textId="0EA1521C" w:rsidR="00992AFB" w:rsidRDefault="004B24A9" w:rsidP="002B16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E71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Щукин Р.В.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4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08.09.2024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присутствующий при </w:t>
      </w:r>
      <w:r w:rsidR="00E71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подсчете голосов избирателей</w:t>
      </w:r>
      <w:r w:rsidR="006E44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2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самостоятельно, без принуждения членов избирательной комиссии и иных лиц, покинул избирательный участок</w:t>
      </w:r>
      <w:r w:rsidR="006E4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302. Н</w:t>
      </w:r>
      <w:r w:rsidR="00992AFB" w:rsidRPr="00992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епосредственно от самого кандидата Щукина Р.В. жалобы по факту совершения в отношении него противоправных действий со стороны членов УИК №302, иных лиц, </w:t>
      </w:r>
      <w:r w:rsidR="006E44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выразившихся</w:t>
      </w:r>
      <w:r w:rsidR="00992AFB" w:rsidRPr="002B1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AFB" w:rsidRPr="002B1664">
        <w:rPr>
          <w:rFonts w:ascii="Times New Roman" w:hAnsi="Times New Roman" w:cs="Times New Roman"/>
          <w:sz w:val="28"/>
          <w:szCs w:val="28"/>
        </w:rPr>
        <w:t>в получении угроз</w:t>
      </w:r>
      <w:r w:rsidR="006E4409">
        <w:rPr>
          <w:rFonts w:ascii="Times New Roman" w:hAnsi="Times New Roman" w:cs="Times New Roman"/>
          <w:sz w:val="28"/>
          <w:szCs w:val="28"/>
        </w:rPr>
        <w:t>ы</w:t>
      </w:r>
      <w:r w:rsidR="00992AFB" w:rsidRPr="002B1664">
        <w:rPr>
          <w:rFonts w:ascii="Times New Roman" w:hAnsi="Times New Roman" w:cs="Times New Roman"/>
          <w:sz w:val="28"/>
          <w:szCs w:val="28"/>
        </w:rPr>
        <w:t xml:space="preserve"> применить физическую силу в отношении него</w:t>
      </w:r>
      <w:r w:rsidR="006E4409">
        <w:rPr>
          <w:rFonts w:ascii="Times New Roman" w:hAnsi="Times New Roman" w:cs="Times New Roman"/>
          <w:sz w:val="28"/>
          <w:szCs w:val="28"/>
        </w:rPr>
        <w:t xml:space="preserve"> и его близких</w:t>
      </w:r>
      <w:r w:rsidR="00992AFB" w:rsidRPr="002B1664">
        <w:rPr>
          <w:rFonts w:ascii="Times New Roman" w:hAnsi="Times New Roman" w:cs="Times New Roman"/>
          <w:sz w:val="28"/>
          <w:szCs w:val="28"/>
        </w:rPr>
        <w:t xml:space="preserve">, в ТИК №14 не поступали. </w:t>
      </w:r>
    </w:p>
    <w:p w14:paraId="5007171C" w14:textId="7572F754" w:rsidR="002B1664" w:rsidRDefault="002B1664" w:rsidP="002B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признания итогов голосования на УИК № 302, предусмотренные ст. 70 Федеральным законом </w:t>
      </w:r>
      <w:r w:rsidRPr="00677D2A">
        <w:rPr>
          <w:rFonts w:ascii="Times New Roman" w:hAnsi="Times New Roman" w:cs="Times New Roman"/>
          <w:sz w:val="28"/>
          <w:szCs w:val="28"/>
        </w:rPr>
        <w:t>от 12.06.2002 № 67-ФЗ</w:t>
      </w:r>
      <w:r w:rsidR="006E440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выявлены. </w:t>
      </w:r>
    </w:p>
    <w:p w14:paraId="65C5BEB9" w14:textId="7BFD7CB2" w:rsidR="00DC35A2" w:rsidRPr="006E4409" w:rsidRDefault="00DC35A2" w:rsidP="002B16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1664">
        <w:rPr>
          <w:rFonts w:ascii="Times New Roman" w:eastAsia="Calibri" w:hAnsi="Times New Roman" w:cs="Times New Roman"/>
          <w:sz w:val="28"/>
          <w:szCs w:val="28"/>
        </w:rPr>
        <w:t xml:space="preserve">Учитывая вышеизложенное, </w:t>
      </w:r>
      <w:r w:rsidRPr="006E4409">
        <w:rPr>
          <w:rFonts w:ascii="Times New Roman" w:eastAsia="Calibri" w:hAnsi="Times New Roman" w:cs="Times New Roman"/>
          <w:sz w:val="28"/>
          <w:szCs w:val="28"/>
        </w:rPr>
        <w:t>принимая во внимания тот факт, что нарушения требований избирательн</w:t>
      </w:r>
      <w:r w:rsidR="006E4409">
        <w:rPr>
          <w:rFonts w:ascii="Times New Roman" w:eastAsia="Calibri" w:hAnsi="Times New Roman" w:cs="Times New Roman"/>
          <w:sz w:val="28"/>
          <w:szCs w:val="28"/>
        </w:rPr>
        <w:t>ого законодательства на УИК №302</w:t>
      </w:r>
      <w:r w:rsidRPr="006E4409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Pr="006E4409">
        <w:rPr>
          <w:rFonts w:ascii="Times New Roman" w:hAnsi="Times New Roman" w:cs="Times New Roman"/>
          <w:bCs/>
          <w:sz w:val="28"/>
          <w:szCs w:val="28"/>
        </w:rPr>
        <w:t xml:space="preserve"> нашли своего подтверждения, а доводы заявителя носят предположительный характер, </w:t>
      </w:r>
      <w:r w:rsidRPr="006E4409">
        <w:rPr>
          <w:rFonts w:ascii="Times New Roman" w:hAnsi="Times New Roman" w:cs="Times New Roman"/>
          <w:sz w:val="28"/>
          <w:szCs w:val="28"/>
        </w:rPr>
        <w:t xml:space="preserve">руководствуясь пунктом 10 статьи 24, пунктом 6 статьи 75 Федерального закона «Об основных гарантиях избирательных прав и права на участие в референдуме граждан РФ», Территориальная избирательная комиссия № 14, в пределах своих полномочий </w:t>
      </w:r>
      <w:proofErr w:type="gramStart"/>
      <w:r w:rsidRPr="006E440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E4409">
        <w:rPr>
          <w:rFonts w:ascii="Times New Roman" w:hAnsi="Times New Roman" w:cs="Times New Roman"/>
          <w:b/>
          <w:sz w:val="28"/>
          <w:szCs w:val="28"/>
        </w:rPr>
        <w:t xml:space="preserve"> е ш и </w:t>
      </w:r>
      <w:proofErr w:type="gramStart"/>
      <w:r w:rsidRPr="006E4409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Pr="006E4409">
        <w:rPr>
          <w:rFonts w:ascii="Times New Roman" w:hAnsi="Times New Roman" w:cs="Times New Roman"/>
          <w:b/>
          <w:sz w:val="28"/>
          <w:szCs w:val="28"/>
        </w:rPr>
        <w:t xml:space="preserve"> а:</w:t>
      </w:r>
    </w:p>
    <w:p w14:paraId="449C5A8B" w14:textId="0B3E2D78" w:rsidR="00B83B02" w:rsidRPr="00B83B02" w:rsidRDefault="008E29E3" w:rsidP="00FE22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4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B02" w:rsidRPr="006E4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83B02" w:rsidRPr="006E44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Оставить жалобу </w:t>
      </w:r>
      <w:r w:rsidR="002B1664" w:rsidRPr="006E44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Регионального</w:t>
      </w:r>
      <w:r w:rsidR="002B1664" w:rsidRPr="00984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отделения Социалистической политической партии «СПРАВЕДЛИВАЯ РОССИЯ – ПАТРИОТЫ - ЗА ПРАВДУ» в городе Санкт-Петербурге Тихоновой Н.Г.</w:t>
      </w:r>
      <w:r w:rsidR="002B1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B02"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без удовлетворения.</w:t>
      </w:r>
      <w:bookmarkStart w:id="1" w:name="_GoBack"/>
      <w:bookmarkEnd w:id="1"/>
    </w:p>
    <w:p w14:paraId="3D4A515A" w14:textId="77777777" w:rsidR="00B83B02" w:rsidRPr="00B83B02" w:rsidRDefault="00B83B02" w:rsidP="00FE2234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Направить копию настоящего решения заявителю. </w:t>
      </w:r>
    </w:p>
    <w:p w14:paraId="671FAEC7" w14:textId="77777777" w:rsidR="00B83B02" w:rsidRPr="00B83B02" w:rsidRDefault="00B83B02" w:rsidP="00FE2234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proofErr w:type="gramStart"/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4580F444" w14:textId="09F12A5F" w:rsidR="00B83B02" w:rsidRDefault="00B83B02" w:rsidP="00FE2234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председателя Территориальной избирательной комиссии № 14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Абрамову Е.А.</w:t>
      </w:r>
    </w:p>
    <w:p w14:paraId="03F3306B" w14:textId="77777777" w:rsidR="00B83B02" w:rsidRPr="00B83B02" w:rsidRDefault="00B83B02" w:rsidP="00B83B02">
      <w:pPr>
        <w:spacing w:after="0"/>
        <w:ind w:firstLine="99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27A4B9" w14:textId="77777777" w:rsidR="00B83B02" w:rsidRPr="00B83B02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E74D1C" w14:textId="77777777" w:rsidR="00B83B02" w:rsidRPr="00B83B02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Территориальной</w:t>
      </w:r>
      <w:proofErr w:type="gramEnd"/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7A860768" w14:textId="77777777" w:rsidR="00B83B02" w:rsidRPr="00B83B02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избирательной комиссии № 14</w:t>
      </w: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Е.А. Абрамова</w:t>
      </w:r>
    </w:p>
    <w:p w14:paraId="02D711A1" w14:textId="77777777" w:rsidR="00B83B02" w:rsidRPr="00B83B02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CBEFE2" w14:textId="77777777" w:rsidR="00B83B02" w:rsidRPr="00B83B02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Секретарь </w:t>
      </w:r>
      <w:proofErr w:type="gramStart"/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Территориальной</w:t>
      </w:r>
      <w:proofErr w:type="gramEnd"/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1DBE72E5" w14:textId="77777777" w:rsidR="00B83B02" w:rsidRPr="00B83B02" w:rsidRDefault="00B83B02" w:rsidP="00B83B02">
      <w:pPr>
        <w:spacing w:after="0"/>
        <w:ind w:right="3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избирательной комиссии № 14</w:t>
      </w: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В.Р. </w:t>
      </w:r>
      <w:proofErr w:type="spellStart"/>
      <w:r w:rsidRPr="00B83B02">
        <w:rPr>
          <w:rFonts w:ascii="Times New Roman" w:eastAsia="Calibri" w:hAnsi="Times New Roman" w:cs="Times New Roman"/>
          <w:sz w:val="28"/>
          <w:szCs w:val="28"/>
          <w:lang w:eastAsia="ru-RU"/>
        </w:rPr>
        <w:t>Афонин</w:t>
      </w:r>
      <w:proofErr w:type="spellEnd"/>
    </w:p>
    <w:p w14:paraId="2CA99A13" w14:textId="77777777" w:rsidR="00B83B02" w:rsidRDefault="00B83B02" w:rsidP="00B83B02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A96592" w14:textId="77777777" w:rsidR="00B83B02" w:rsidRDefault="00B83B02" w:rsidP="00B83B02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14:paraId="440F23B4" w14:textId="77777777" w:rsidR="00FE2234" w:rsidRDefault="00FE2234">
      <w:pPr>
        <w:widowControl w:val="0"/>
        <w:spacing w:after="0"/>
        <w:ind w:left="708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sectPr w:rsidR="00FE2234" w:rsidSect="00662C6E">
      <w:headerReference w:type="default" r:id="rId9"/>
      <w:headerReference w:type="first" r:id="rId10"/>
      <w:pgSz w:w="11906" w:h="16838"/>
      <w:pgMar w:top="1134" w:right="850" w:bottom="709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823CA" w14:textId="77777777" w:rsidR="00271A4D" w:rsidRDefault="00271A4D" w:rsidP="0019015A">
      <w:pPr>
        <w:spacing w:after="0" w:line="240" w:lineRule="auto"/>
      </w:pPr>
      <w:r>
        <w:separator/>
      </w:r>
    </w:p>
  </w:endnote>
  <w:endnote w:type="continuationSeparator" w:id="0">
    <w:p w14:paraId="725ECC9C" w14:textId="77777777" w:rsidR="00271A4D" w:rsidRDefault="00271A4D" w:rsidP="0019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5387F" w14:textId="77777777" w:rsidR="00271A4D" w:rsidRDefault="00271A4D" w:rsidP="0019015A">
      <w:pPr>
        <w:spacing w:after="0" w:line="240" w:lineRule="auto"/>
      </w:pPr>
      <w:r>
        <w:separator/>
      </w:r>
    </w:p>
  </w:footnote>
  <w:footnote w:type="continuationSeparator" w:id="0">
    <w:p w14:paraId="6DEDD821" w14:textId="77777777" w:rsidR="00271A4D" w:rsidRDefault="00271A4D" w:rsidP="0019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FE877" w14:textId="77777777" w:rsidR="00B471D8" w:rsidRDefault="00B471D8" w:rsidP="00B471D8">
    <w:pPr>
      <w:pStyle w:val="a4"/>
      <w:jc w:val="right"/>
    </w:pPr>
  </w:p>
  <w:p w14:paraId="738C99E3" w14:textId="77777777" w:rsidR="00B471D8" w:rsidRDefault="00B471D8" w:rsidP="00B471D8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5EBA3" w14:textId="750305E1" w:rsidR="00004A05" w:rsidRPr="00781DBE" w:rsidRDefault="0031483E" w:rsidP="00781DBE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E06750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21B54E5"/>
    <w:multiLevelType w:val="hybridMultilevel"/>
    <w:tmpl w:val="4F5A9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9362F"/>
    <w:multiLevelType w:val="hybridMultilevel"/>
    <w:tmpl w:val="7F3CB0DA"/>
    <w:lvl w:ilvl="0" w:tplc="F4E6B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1976C2"/>
    <w:multiLevelType w:val="hybridMultilevel"/>
    <w:tmpl w:val="C1DCD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A49"/>
    <w:rsid w:val="00004A05"/>
    <w:rsid w:val="00010FA7"/>
    <w:rsid w:val="000167CF"/>
    <w:rsid w:val="000258CD"/>
    <w:rsid w:val="00030E60"/>
    <w:rsid w:val="0003356F"/>
    <w:rsid w:val="00061635"/>
    <w:rsid w:val="00064602"/>
    <w:rsid w:val="000650F6"/>
    <w:rsid w:val="000A3B7E"/>
    <w:rsid w:val="000D168A"/>
    <w:rsid w:val="000E28DA"/>
    <w:rsid w:val="000E3381"/>
    <w:rsid w:val="00131CC1"/>
    <w:rsid w:val="001329A1"/>
    <w:rsid w:val="00132C96"/>
    <w:rsid w:val="00157FCE"/>
    <w:rsid w:val="00167A41"/>
    <w:rsid w:val="00171886"/>
    <w:rsid w:val="00173CB4"/>
    <w:rsid w:val="00184E5C"/>
    <w:rsid w:val="0019015A"/>
    <w:rsid w:val="001E1F0E"/>
    <w:rsid w:val="00224051"/>
    <w:rsid w:val="00231A49"/>
    <w:rsid w:val="00231E4F"/>
    <w:rsid w:val="0023388F"/>
    <w:rsid w:val="00234D6C"/>
    <w:rsid w:val="00236BBE"/>
    <w:rsid w:val="002538B1"/>
    <w:rsid w:val="00265905"/>
    <w:rsid w:val="00267B37"/>
    <w:rsid w:val="00271A4D"/>
    <w:rsid w:val="0027242F"/>
    <w:rsid w:val="002B1664"/>
    <w:rsid w:val="002C2F72"/>
    <w:rsid w:val="002C3098"/>
    <w:rsid w:val="002C77D3"/>
    <w:rsid w:val="0030128C"/>
    <w:rsid w:val="0030360B"/>
    <w:rsid w:val="0030362D"/>
    <w:rsid w:val="0031129F"/>
    <w:rsid w:val="0031483E"/>
    <w:rsid w:val="0034530A"/>
    <w:rsid w:val="00346779"/>
    <w:rsid w:val="00360569"/>
    <w:rsid w:val="00375F13"/>
    <w:rsid w:val="0039062E"/>
    <w:rsid w:val="003A31B0"/>
    <w:rsid w:val="003B6DA9"/>
    <w:rsid w:val="003C38A4"/>
    <w:rsid w:val="003F06AA"/>
    <w:rsid w:val="0040412F"/>
    <w:rsid w:val="0043197E"/>
    <w:rsid w:val="00473CF5"/>
    <w:rsid w:val="00492A1A"/>
    <w:rsid w:val="004A0041"/>
    <w:rsid w:val="004B24A9"/>
    <w:rsid w:val="004C2CE1"/>
    <w:rsid w:val="004E0B6D"/>
    <w:rsid w:val="005231B9"/>
    <w:rsid w:val="00541138"/>
    <w:rsid w:val="00555051"/>
    <w:rsid w:val="00560AAF"/>
    <w:rsid w:val="005A58C3"/>
    <w:rsid w:val="005A766F"/>
    <w:rsid w:val="005A7D38"/>
    <w:rsid w:val="005B371F"/>
    <w:rsid w:val="005C18B9"/>
    <w:rsid w:val="005D4A68"/>
    <w:rsid w:val="005F715B"/>
    <w:rsid w:val="0060761F"/>
    <w:rsid w:val="0061792C"/>
    <w:rsid w:val="00662C6E"/>
    <w:rsid w:val="00681B9F"/>
    <w:rsid w:val="00684C30"/>
    <w:rsid w:val="00690B89"/>
    <w:rsid w:val="00692625"/>
    <w:rsid w:val="006A635A"/>
    <w:rsid w:val="006A73CE"/>
    <w:rsid w:val="006B6F45"/>
    <w:rsid w:val="006D047A"/>
    <w:rsid w:val="006E2675"/>
    <w:rsid w:val="006E4409"/>
    <w:rsid w:val="006E6F8D"/>
    <w:rsid w:val="007127E4"/>
    <w:rsid w:val="00717FB3"/>
    <w:rsid w:val="00740AB1"/>
    <w:rsid w:val="00746491"/>
    <w:rsid w:val="007600F6"/>
    <w:rsid w:val="0076675A"/>
    <w:rsid w:val="007722DE"/>
    <w:rsid w:val="0078004C"/>
    <w:rsid w:val="007817A1"/>
    <w:rsid w:val="00781DBE"/>
    <w:rsid w:val="00781FBF"/>
    <w:rsid w:val="007E7639"/>
    <w:rsid w:val="008149CE"/>
    <w:rsid w:val="00843444"/>
    <w:rsid w:val="0085289C"/>
    <w:rsid w:val="00854A03"/>
    <w:rsid w:val="00855185"/>
    <w:rsid w:val="00856841"/>
    <w:rsid w:val="00863D09"/>
    <w:rsid w:val="008848DC"/>
    <w:rsid w:val="008B1E29"/>
    <w:rsid w:val="008C0C64"/>
    <w:rsid w:val="008C30BC"/>
    <w:rsid w:val="008E29E3"/>
    <w:rsid w:val="009134B2"/>
    <w:rsid w:val="009370C3"/>
    <w:rsid w:val="00937749"/>
    <w:rsid w:val="009564F1"/>
    <w:rsid w:val="009712A4"/>
    <w:rsid w:val="00984B6A"/>
    <w:rsid w:val="00985F0D"/>
    <w:rsid w:val="00987F49"/>
    <w:rsid w:val="00990D09"/>
    <w:rsid w:val="00992AFB"/>
    <w:rsid w:val="009934BF"/>
    <w:rsid w:val="0099783B"/>
    <w:rsid w:val="00997DCB"/>
    <w:rsid w:val="009A3F3A"/>
    <w:rsid w:val="009D15FF"/>
    <w:rsid w:val="009D46DE"/>
    <w:rsid w:val="009F0D83"/>
    <w:rsid w:val="009F5DBB"/>
    <w:rsid w:val="00A01C51"/>
    <w:rsid w:val="00A0310E"/>
    <w:rsid w:val="00A03BA9"/>
    <w:rsid w:val="00A420F4"/>
    <w:rsid w:val="00A429DB"/>
    <w:rsid w:val="00A62598"/>
    <w:rsid w:val="00A71DCA"/>
    <w:rsid w:val="00A8423B"/>
    <w:rsid w:val="00A91F99"/>
    <w:rsid w:val="00AA7BD0"/>
    <w:rsid w:val="00AB2450"/>
    <w:rsid w:val="00AC76F5"/>
    <w:rsid w:val="00AC7EDD"/>
    <w:rsid w:val="00AD3930"/>
    <w:rsid w:val="00AD552C"/>
    <w:rsid w:val="00B01A4F"/>
    <w:rsid w:val="00B1060C"/>
    <w:rsid w:val="00B25A26"/>
    <w:rsid w:val="00B27AF7"/>
    <w:rsid w:val="00B31C90"/>
    <w:rsid w:val="00B424CB"/>
    <w:rsid w:val="00B471D8"/>
    <w:rsid w:val="00B508CA"/>
    <w:rsid w:val="00B83B02"/>
    <w:rsid w:val="00B83FF5"/>
    <w:rsid w:val="00B93237"/>
    <w:rsid w:val="00BA6393"/>
    <w:rsid w:val="00BB4E1B"/>
    <w:rsid w:val="00BC7609"/>
    <w:rsid w:val="00C04707"/>
    <w:rsid w:val="00C344E3"/>
    <w:rsid w:val="00C41952"/>
    <w:rsid w:val="00C6214C"/>
    <w:rsid w:val="00CC1936"/>
    <w:rsid w:val="00CE0E77"/>
    <w:rsid w:val="00CE2357"/>
    <w:rsid w:val="00D01A65"/>
    <w:rsid w:val="00D04AD8"/>
    <w:rsid w:val="00D11A7C"/>
    <w:rsid w:val="00D11B14"/>
    <w:rsid w:val="00D1300A"/>
    <w:rsid w:val="00D22CFC"/>
    <w:rsid w:val="00D27D5C"/>
    <w:rsid w:val="00D665C4"/>
    <w:rsid w:val="00D66E2A"/>
    <w:rsid w:val="00D72A44"/>
    <w:rsid w:val="00DA4ECF"/>
    <w:rsid w:val="00DA6AB2"/>
    <w:rsid w:val="00DC35A2"/>
    <w:rsid w:val="00DD1B44"/>
    <w:rsid w:val="00DE521D"/>
    <w:rsid w:val="00DE5B13"/>
    <w:rsid w:val="00DF50BB"/>
    <w:rsid w:val="00E017FC"/>
    <w:rsid w:val="00E05511"/>
    <w:rsid w:val="00E23811"/>
    <w:rsid w:val="00E65BBD"/>
    <w:rsid w:val="00E67A7B"/>
    <w:rsid w:val="00E7130F"/>
    <w:rsid w:val="00E71FE0"/>
    <w:rsid w:val="00E75B2B"/>
    <w:rsid w:val="00E809BE"/>
    <w:rsid w:val="00E868E9"/>
    <w:rsid w:val="00E9515A"/>
    <w:rsid w:val="00EB3180"/>
    <w:rsid w:val="00EB61C5"/>
    <w:rsid w:val="00EE2D30"/>
    <w:rsid w:val="00EF7ABC"/>
    <w:rsid w:val="00F07A7E"/>
    <w:rsid w:val="00F31716"/>
    <w:rsid w:val="00F31F70"/>
    <w:rsid w:val="00F33FBC"/>
    <w:rsid w:val="00F4469D"/>
    <w:rsid w:val="00F65977"/>
    <w:rsid w:val="00F75079"/>
    <w:rsid w:val="00FB5F94"/>
    <w:rsid w:val="00FE1E71"/>
    <w:rsid w:val="00FE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80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  <w:style w:type="paragraph" w:styleId="af">
    <w:name w:val="Normal (Web)"/>
    <w:basedOn w:val="a0"/>
    <w:uiPriority w:val="99"/>
    <w:unhideWhenUsed/>
    <w:rsid w:val="0034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7FB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qFormat/>
    <w:rsid w:val="0030128C"/>
    <w:pPr>
      <w:numPr>
        <w:numId w:val="1"/>
      </w:numPr>
      <w:tabs>
        <w:tab w:val="clear" w:pos="360"/>
      </w:tabs>
      <w:spacing w:after="0" w:line="360" w:lineRule="auto"/>
      <w:ind w:left="0" w:firstLine="709"/>
      <w:contextualSpacing/>
      <w:jc w:val="both"/>
    </w:pPr>
    <w:rPr>
      <w:rFonts w:ascii="Times New Roman" w:hAnsi="Times New Roman"/>
      <w:sz w:val="28"/>
    </w:rPr>
  </w:style>
  <w:style w:type="paragraph" w:styleId="a4">
    <w:name w:val="header"/>
    <w:basedOn w:val="a0"/>
    <w:link w:val="a5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9015A"/>
  </w:style>
  <w:style w:type="paragraph" w:styleId="a6">
    <w:name w:val="footer"/>
    <w:basedOn w:val="a0"/>
    <w:link w:val="a7"/>
    <w:uiPriority w:val="99"/>
    <w:unhideWhenUsed/>
    <w:rsid w:val="00190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9015A"/>
  </w:style>
  <w:style w:type="paragraph" w:styleId="a8">
    <w:name w:val="List Paragraph"/>
    <w:basedOn w:val="a0"/>
    <w:uiPriority w:val="34"/>
    <w:qFormat/>
    <w:rsid w:val="0019015A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F31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31716"/>
    <w:rPr>
      <w:rFonts w:ascii="Tahoma" w:hAnsi="Tahoma" w:cs="Tahoma"/>
      <w:sz w:val="16"/>
      <w:szCs w:val="16"/>
    </w:rPr>
  </w:style>
  <w:style w:type="table" w:styleId="ab">
    <w:name w:val="Table Grid"/>
    <w:basedOn w:val="a2"/>
    <w:uiPriority w:val="59"/>
    <w:rsid w:val="00FB5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0"/>
    <w:link w:val="ad"/>
    <w:uiPriority w:val="99"/>
    <w:unhideWhenUsed/>
    <w:rsid w:val="002538B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1"/>
    <w:link w:val="ac"/>
    <w:uiPriority w:val="99"/>
    <w:rsid w:val="002538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1"/>
    <w:uiPriority w:val="99"/>
    <w:semiHidden/>
    <w:unhideWhenUsed/>
    <w:rsid w:val="005F715B"/>
    <w:rPr>
      <w:vertAlign w:val="superscript"/>
    </w:rPr>
  </w:style>
  <w:style w:type="paragraph" w:styleId="af">
    <w:name w:val="Normal (Web)"/>
    <w:basedOn w:val="a0"/>
    <w:uiPriority w:val="99"/>
    <w:unhideWhenUsed/>
    <w:rsid w:val="0034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Екатерина</cp:lastModifiedBy>
  <cp:revision>8</cp:revision>
  <cp:lastPrinted>2024-09-09T05:55:00Z</cp:lastPrinted>
  <dcterms:created xsi:type="dcterms:W3CDTF">2024-09-09T03:17:00Z</dcterms:created>
  <dcterms:modified xsi:type="dcterms:W3CDTF">2024-09-10T16:14:00Z</dcterms:modified>
</cp:coreProperties>
</file>